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C54C" w14:textId="77777777" w:rsidR="003C2817" w:rsidRPr="00B1695D" w:rsidRDefault="003C2817" w:rsidP="003C2817">
      <w:pPr>
        <w:tabs>
          <w:tab w:val="left" w:pos="0"/>
          <w:tab w:val="left" w:pos="567"/>
          <w:tab w:val="left" w:pos="1701"/>
        </w:tabs>
        <w:bidi/>
        <w:spacing w:after="0" w:line="240" w:lineRule="auto"/>
        <w:jc w:val="center"/>
        <w:rPr>
          <w:rFonts w:ascii="Times New Roman" w:eastAsia="Times New Roman" w:hAnsi="Times New Roman" w:cs="Times New Roman"/>
          <w:b/>
          <w:bCs/>
          <w:sz w:val="32"/>
          <w:szCs w:val="32"/>
          <w:lang w:bidi="ar-EG"/>
        </w:rPr>
      </w:pPr>
      <w:r w:rsidRPr="00B1695D">
        <w:rPr>
          <w:rFonts w:ascii="Times New Roman" w:eastAsia="Times New Roman" w:hAnsi="Times New Roman" w:cs="Times New Roman"/>
          <w:b/>
          <w:bCs/>
          <w:sz w:val="32"/>
          <w:szCs w:val="32"/>
          <w:lang w:bidi="ar-EG"/>
        </w:rPr>
        <w:t>Modulatory Role of Gallic Acid and Vitamin C on Amoxicillin/Clavulanic Acid Combination Induced</w:t>
      </w:r>
    </w:p>
    <w:p w14:paraId="46EEC695" w14:textId="77777777" w:rsidR="003C2817" w:rsidRPr="00B1695D" w:rsidRDefault="003C2817" w:rsidP="003C2817">
      <w:pPr>
        <w:tabs>
          <w:tab w:val="left" w:pos="567"/>
        </w:tabs>
        <w:spacing w:after="0" w:line="240" w:lineRule="auto"/>
        <w:jc w:val="center"/>
        <w:rPr>
          <w:rFonts w:ascii="Times New Roman" w:eastAsia="Times New Roman" w:hAnsi="Times New Roman" w:cs="Times New Roman"/>
          <w:b/>
          <w:bCs/>
          <w:sz w:val="32"/>
          <w:szCs w:val="32"/>
          <w:lang w:bidi="ar-EG"/>
        </w:rPr>
      </w:pPr>
      <w:r w:rsidRPr="00B1695D">
        <w:rPr>
          <w:rFonts w:ascii="Times New Roman" w:eastAsia="Times New Roman" w:hAnsi="Times New Roman" w:cs="Times New Roman"/>
          <w:b/>
          <w:bCs/>
          <w:sz w:val="32"/>
          <w:szCs w:val="32"/>
          <w:lang w:bidi="ar-EG"/>
        </w:rPr>
        <w:t>Hepatotoxicity in Adult Albino Rats</w:t>
      </w:r>
    </w:p>
    <w:p w14:paraId="51451107" w14:textId="77777777" w:rsidR="003C2817" w:rsidRPr="00B1695D" w:rsidRDefault="003C2817" w:rsidP="003C2817">
      <w:pPr>
        <w:spacing w:after="0" w:line="240" w:lineRule="auto"/>
        <w:jc w:val="center"/>
        <w:outlineLvl w:val="2"/>
        <w:rPr>
          <w:rFonts w:ascii="Times New Roman" w:eastAsia="Andalus" w:hAnsi="Times New Roman" w:cs="Times New Roman"/>
          <w:b/>
          <w:sz w:val="28"/>
          <w:szCs w:val="28"/>
          <w:lang w:bidi="ar-EG"/>
        </w:rPr>
      </w:pPr>
      <w:proofErr w:type="spellStart"/>
      <w:r w:rsidRPr="00B1695D">
        <w:rPr>
          <w:rFonts w:ascii="Times New Roman" w:eastAsia="Andalus" w:hAnsi="Times New Roman" w:cs="Times New Roman"/>
          <w:b/>
          <w:sz w:val="28"/>
          <w:szCs w:val="28"/>
          <w:lang w:bidi="ar-EG"/>
        </w:rPr>
        <w:t>Asmaa</w:t>
      </w:r>
      <w:proofErr w:type="spellEnd"/>
      <w:r w:rsidRPr="00B1695D">
        <w:rPr>
          <w:rFonts w:ascii="Times New Roman" w:eastAsia="Andalus" w:hAnsi="Times New Roman" w:cs="Times New Roman"/>
          <w:b/>
          <w:sz w:val="28"/>
          <w:szCs w:val="28"/>
          <w:lang w:bidi="ar-EG"/>
        </w:rPr>
        <w:t xml:space="preserve"> Y. A. Hussein </w:t>
      </w:r>
      <w:r>
        <w:rPr>
          <w:rFonts w:ascii="Times New Roman" w:eastAsia="Andalus" w:hAnsi="Times New Roman" w:cs="Times New Roman"/>
          <w:b/>
          <w:sz w:val="28"/>
          <w:szCs w:val="28"/>
          <w:vertAlign w:val="superscript"/>
          <w:lang w:bidi="ar-EG"/>
        </w:rPr>
        <w:t>1</w:t>
      </w:r>
      <w:r w:rsidRPr="00B1695D">
        <w:rPr>
          <w:rFonts w:ascii="Times New Roman" w:eastAsia="Andalus" w:hAnsi="Times New Roman" w:cs="Times New Roman"/>
          <w:b/>
          <w:sz w:val="28"/>
          <w:szCs w:val="28"/>
          <w:lang w:bidi="ar-EG"/>
        </w:rPr>
        <w:t>*, Sania K. Elwia</w:t>
      </w:r>
      <w:r>
        <w:rPr>
          <w:rFonts w:ascii="Times New Roman" w:eastAsia="Andalus" w:hAnsi="Times New Roman" w:cs="Times New Roman"/>
          <w:b/>
          <w:sz w:val="28"/>
          <w:szCs w:val="28"/>
          <w:vertAlign w:val="superscript"/>
          <w:lang w:bidi="ar-EG"/>
        </w:rPr>
        <w:t>2</w:t>
      </w:r>
      <w:r w:rsidRPr="00B1695D">
        <w:rPr>
          <w:rFonts w:ascii="Times New Roman" w:eastAsia="Times New Roman" w:hAnsi="Times New Roman" w:cs="Times New Roman"/>
          <w:b/>
          <w:bCs/>
          <w:sz w:val="28"/>
          <w:szCs w:val="28"/>
          <w:lang w:bidi="ar-EG"/>
        </w:rPr>
        <w:t>,</w:t>
      </w:r>
      <w:r w:rsidRPr="00B1695D">
        <w:rPr>
          <w:rFonts w:ascii="Times New Roman" w:eastAsia="Times New Roman" w:hAnsi="Times New Roman" w:cs="Times New Roman"/>
          <w:sz w:val="24"/>
          <w:szCs w:val="24"/>
          <w:lang w:bidi="ar-EG"/>
        </w:rPr>
        <w:t xml:space="preserve"> </w:t>
      </w:r>
      <w:proofErr w:type="spellStart"/>
      <w:r w:rsidRPr="00B1695D">
        <w:rPr>
          <w:rFonts w:ascii="Times New Roman" w:eastAsia="Andalus" w:hAnsi="Times New Roman" w:cs="Times New Roman"/>
          <w:b/>
          <w:sz w:val="28"/>
          <w:szCs w:val="28"/>
          <w:lang w:bidi="ar-EG"/>
        </w:rPr>
        <w:t>Shaymaa</w:t>
      </w:r>
      <w:proofErr w:type="spellEnd"/>
      <w:r w:rsidRPr="00B1695D">
        <w:rPr>
          <w:rFonts w:ascii="Times New Roman" w:eastAsia="Andalus" w:hAnsi="Times New Roman" w:cs="Times New Roman"/>
          <w:b/>
          <w:sz w:val="28"/>
          <w:szCs w:val="28"/>
          <w:lang w:bidi="ar-EG"/>
        </w:rPr>
        <w:t xml:space="preserve"> M. Abd El Rahman</w:t>
      </w:r>
      <w:r>
        <w:rPr>
          <w:rFonts w:ascii="Times New Roman" w:eastAsia="Andalus" w:hAnsi="Times New Roman" w:cs="Times New Roman"/>
          <w:b/>
          <w:sz w:val="28"/>
          <w:szCs w:val="28"/>
          <w:vertAlign w:val="superscript"/>
          <w:lang w:bidi="ar-EG"/>
        </w:rPr>
        <w:t>2</w:t>
      </w:r>
      <w:r w:rsidRPr="00B1695D">
        <w:rPr>
          <w:rFonts w:ascii="Times New Roman" w:eastAsia="Times New Roman" w:hAnsi="Times New Roman" w:cs="Times New Roman"/>
          <w:b/>
          <w:bCs/>
          <w:sz w:val="28"/>
          <w:szCs w:val="28"/>
          <w:lang w:bidi="ar-EG"/>
        </w:rPr>
        <w:t xml:space="preserve">, </w:t>
      </w:r>
      <w:r w:rsidRPr="00B1695D">
        <w:rPr>
          <w:rFonts w:ascii="Times New Roman" w:eastAsia="Andalus" w:hAnsi="Times New Roman" w:cs="Times New Roman"/>
          <w:b/>
          <w:sz w:val="28"/>
          <w:szCs w:val="28"/>
          <w:lang w:bidi="ar-EG"/>
        </w:rPr>
        <w:t xml:space="preserve">Haidy M. Fakher </w:t>
      </w:r>
      <w:r>
        <w:rPr>
          <w:rFonts w:ascii="Times New Roman" w:eastAsia="Andalus" w:hAnsi="Times New Roman" w:cs="Times New Roman"/>
          <w:b/>
          <w:sz w:val="28"/>
          <w:szCs w:val="28"/>
          <w:vertAlign w:val="superscript"/>
          <w:lang w:bidi="ar-EG"/>
        </w:rPr>
        <w:t>1</w:t>
      </w:r>
      <w:r w:rsidRPr="00B1695D">
        <w:rPr>
          <w:rFonts w:ascii="Times New Roman" w:eastAsia="Andalus" w:hAnsi="Times New Roman" w:cs="Times New Roman"/>
          <w:b/>
          <w:sz w:val="28"/>
          <w:szCs w:val="28"/>
          <w:lang w:bidi="ar-EG"/>
        </w:rPr>
        <w:t>*</w:t>
      </w:r>
    </w:p>
    <w:p w14:paraId="61AB1DA5" w14:textId="77777777" w:rsidR="003C2817" w:rsidRPr="00B1695D" w:rsidRDefault="003C2817" w:rsidP="003C2817">
      <w:pPr>
        <w:spacing w:after="0" w:line="240" w:lineRule="auto"/>
        <w:jc w:val="center"/>
        <w:outlineLvl w:val="2"/>
        <w:rPr>
          <w:rFonts w:ascii="Times New Roman" w:eastAsia="Andalus" w:hAnsi="Times New Roman" w:cs="Times New Roman"/>
          <w:bCs/>
          <w:sz w:val="20"/>
          <w:szCs w:val="20"/>
          <w:vertAlign w:val="superscript"/>
          <w:lang w:bidi="ar-EG"/>
        </w:rPr>
      </w:pPr>
    </w:p>
    <w:p w14:paraId="7C9D368D" w14:textId="77777777" w:rsidR="003C2817" w:rsidRPr="00B1695D" w:rsidRDefault="003C2817" w:rsidP="003C2817">
      <w:pPr>
        <w:spacing w:after="0" w:line="240" w:lineRule="auto"/>
        <w:jc w:val="center"/>
        <w:outlineLvl w:val="2"/>
        <w:rPr>
          <w:rFonts w:ascii="Times New Roman" w:eastAsia="Andalus" w:hAnsi="Times New Roman" w:cs="Times New Roman"/>
          <w:bCs/>
          <w:sz w:val="20"/>
          <w:szCs w:val="20"/>
          <w:lang w:bidi="ar-EG"/>
        </w:rPr>
      </w:pPr>
      <w:r>
        <w:rPr>
          <w:rFonts w:ascii="Times New Roman" w:eastAsia="Andalus" w:hAnsi="Times New Roman" w:cs="Times New Roman"/>
          <w:bCs/>
          <w:sz w:val="20"/>
          <w:szCs w:val="20"/>
          <w:vertAlign w:val="superscript"/>
          <w:lang w:bidi="ar-EG"/>
        </w:rPr>
        <w:t>1</w:t>
      </w:r>
      <w:r w:rsidRPr="00B1695D">
        <w:rPr>
          <w:rFonts w:ascii="Times New Roman" w:eastAsia="Andalus" w:hAnsi="Times New Roman" w:cs="Times New Roman"/>
          <w:bCs/>
          <w:sz w:val="20"/>
          <w:szCs w:val="20"/>
          <w:lang w:bidi="ar-EG"/>
        </w:rPr>
        <w:t>Forensic Medicine &amp; Clinical Toxicology</w:t>
      </w:r>
      <w:r>
        <w:rPr>
          <w:rFonts w:ascii="Times New Roman" w:eastAsia="Andalus" w:hAnsi="Times New Roman" w:cs="Times New Roman"/>
          <w:bCs/>
          <w:sz w:val="20"/>
          <w:szCs w:val="20"/>
          <w:lang w:bidi="ar-EG"/>
        </w:rPr>
        <w:t xml:space="preserve"> </w:t>
      </w:r>
      <w:r w:rsidRPr="00B1695D">
        <w:rPr>
          <w:rFonts w:ascii="Times New Roman" w:eastAsia="Andalus" w:hAnsi="Times New Roman" w:cs="Times New Roman"/>
          <w:bCs/>
          <w:sz w:val="20"/>
          <w:szCs w:val="20"/>
          <w:lang w:bidi="ar-EG"/>
        </w:rPr>
        <w:t>Departmen</w:t>
      </w:r>
      <w:r>
        <w:rPr>
          <w:rFonts w:ascii="Times New Roman" w:eastAsia="Andalus" w:hAnsi="Times New Roman" w:cs="Times New Roman"/>
          <w:bCs/>
          <w:sz w:val="20"/>
          <w:szCs w:val="20"/>
          <w:lang w:bidi="ar-EG"/>
        </w:rPr>
        <w:t>t</w:t>
      </w:r>
      <w:r w:rsidRPr="00B1695D">
        <w:rPr>
          <w:rFonts w:ascii="Times New Roman" w:eastAsia="Andalus" w:hAnsi="Times New Roman" w:cs="Times New Roman"/>
          <w:bCs/>
          <w:sz w:val="20"/>
          <w:szCs w:val="20"/>
          <w:lang w:bidi="ar-EG"/>
        </w:rPr>
        <w:t xml:space="preserve">, Faculty of Medicine, </w:t>
      </w:r>
      <w:proofErr w:type="spellStart"/>
      <w:r w:rsidRPr="00B1695D">
        <w:rPr>
          <w:rFonts w:ascii="Times New Roman" w:eastAsia="Andalus" w:hAnsi="Times New Roman" w:cs="Times New Roman"/>
          <w:bCs/>
          <w:sz w:val="20"/>
          <w:szCs w:val="20"/>
          <w:lang w:bidi="ar-EG"/>
        </w:rPr>
        <w:t>Banha</w:t>
      </w:r>
      <w:proofErr w:type="spellEnd"/>
      <w:r w:rsidRPr="00B1695D">
        <w:rPr>
          <w:rFonts w:ascii="Times New Roman" w:eastAsia="Andalus" w:hAnsi="Times New Roman" w:cs="Times New Roman"/>
          <w:bCs/>
          <w:sz w:val="20"/>
          <w:szCs w:val="20"/>
          <w:lang w:bidi="ar-EG"/>
        </w:rPr>
        <w:t xml:space="preserve"> University, Egypt </w:t>
      </w:r>
    </w:p>
    <w:p w14:paraId="3642C9D7" w14:textId="77777777" w:rsidR="003C2817" w:rsidRPr="00B1695D" w:rsidRDefault="003C2817" w:rsidP="003C2817">
      <w:pPr>
        <w:spacing w:after="0" w:line="240" w:lineRule="auto"/>
        <w:jc w:val="center"/>
        <w:outlineLvl w:val="2"/>
        <w:rPr>
          <w:rFonts w:ascii="Times New Roman" w:eastAsia="Andalus" w:hAnsi="Times New Roman" w:cs="Times New Roman"/>
          <w:bCs/>
          <w:sz w:val="20"/>
          <w:szCs w:val="20"/>
          <w:lang w:bidi="ar-EG"/>
        </w:rPr>
      </w:pPr>
      <w:r>
        <w:rPr>
          <w:rFonts w:ascii="Times New Roman" w:eastAsia="Andalus" w:hAnsi="Times New Roman" w:cs="Times New Roman"/>
          <w:bCs/>
          <w:sz w:val="20"/>
          <w:szCs w:val="20"/>
          <w:vertAlign w:val="superscript"/>
          <w:lang w:bidi="ar-EG"/>
        </w:rPr>
        <w:t>2</w:t>
      </w:r>
      <w:r>
        <w:rPr>
          <w:rFonts w:ascii="Times New Roman" w:eastAsia="Andalus" w:hAnsi="Times New Roman" w:cs="Times New Roman"/>
          <w:bCs/>
          <w:sz w:val="20"/>
          <w:szCs w:val="20"/>
          <w:lang w:bidi="ar-EG"/>
        </w:rPr>
        <w:t xml:space="preserve"> </w:t>
      </w:r>
      <w:r w:rsidRPr="00B1695D">
        <w:rPr>
          <w:rFonts w:ascii="Times New Roman" w:eastAsia="Andalus" w:hAnsi="Times New Roman" w:cs="Times New Roman"/>
          <w:bCs/>
          <w:sz w:val="20"/>
          <w:szCs w:val="20"/>
          <w:lang w:bidi="ar-EG"/>
        </w:rPr>
        <w:t>Biochemistry</w:t>
      </w:r>
      <w:r w:rsidRPr="00615722">
        <w:rPr>
          <w:rFonts w:ascii="Times New Roman" w:eastAsia="Andalus" w:hAnsi="Times New Roman" w:cs="Times New Roman"/>
          <w:bCs/>
          <w:sz w:val="20"/>
          <w:szCs w:val="20"/>
          <w:lang w:bidi="ar-EG"/>
        </w:rPr>
        <w:t xml:space="preserve"> </w:t>
      </w:r>
      <w:r w:rsidRPr="00B1695D">
        <w:rPr>
          <w:rFonts w:ascii="Times New Roman" w:eastAsia="Andalus" w:hAnsi="Times New Roman" w:cs="Times New Roman"/>
          <w:bCs/>
          <w:sz w:val="20"/>
          <w:szCs w:val="20"/>
          <w:lang w:bidi="ar-EG"/>
        </w:rPr>
        <w:t xml:space="preserve">Department, Faculty of Medicine, </w:t>
      </w:r>
      <w:proofErr w:type="spellStart"/>
      <w:r w:rsidRPr="00B1695D">
        <w:rPr>
          <w:rFonts w:ascii="Times New Roman" w:eastAsia="Andalus" w:hAnsi="Times New Roman" w:cs="Times New Roman"/>
          <w:bCs/>
          <w:sz w:val="20"/>
          <w:szCs w:val="20"/>
          <w:lang w:bidi="ar-EG"/>
        </w:rPr>
        <w:t>Banha</w:t>
      </w:r>
      <w:proofErr w:type="spellEnd"/>
      <w:r w:rsidRPr="00B1695D">
        <w:rPr>
          <w:rFonts w:ascii="Times New Roman" w:eastAsia="Andalus" w:hAnsi="Times New Roman" w:cs="Times New Roman"/>
          <w:bCs/>
          <w:sz w:val="20"/>
          <w:szCs w:val="20"/>
          <w:lang w:bidi="ar-EG"/>
        </w:rPr>
        <w:t xml:space="preserve"> University, Egypt</w:t>
      </w:r>
    </w:p>
    <w:p w14:paraId="3B461872" w14:textId="77777777" w:rsidR="003C2817" w:rsidRPr="00B1695D" w:rsidRDefault="003C2817" w:rsidP="003C2817">
      <w:pPr>
        <w:spacing w:after="0" w:line="240" w:lineRule="auto"/>
        <w:outlineLvl w:val="2"/>
        <w:rPr>
          <w:rFonts w:ascii="Times New Roman" w:eastAsia="Andalus" w:hAnsi="Times New Roman" w:cs="Times New Roman"/>
          <w:bCs/>
          <w:sz w:val="24"/>
          <w:szCs w:val="24"/>
          <w:lang w:bidi="ar-EG"/>
        </w:rPr>
      </w:pPr>
      <w:r w:rsidRPr="00B1695D">
        <w:rPr>
          <w:rFonts w:ascii="Times New Roman" w:eastAsia="Andalus" w:hAnsi="Times New Roman" w:cs="Times New Roman"/>
          <w:b/>
          <w:i/>
          <w:iCs/>
          <w:sz w:val="24"/>
          <w:szCs w:val="24"/>
          <w:lang w:bidi="ar-EG"/>
        </w:rPr>
        <w:t>E-mail:</w:t>
      </w:r>
      <w:r w:rsidRPr="00B1695D">
        <w:rPr>
          <w:rFonts w:ascii="Times New Roman" w:eastAsia="Andalus" w:hAnsi="Times New Roman" w:cs="Times New Roman"/>
          <w:bCs/>
          <w:i/>
          <w:iCs/>
          <w:sz w:val="24"/>
          <w:szCs w:val="24"/>
          <w:lang w:bidi="ar-EG"/>
        </w:rPr>
        <w:t xml:space="preserve"> </w:t>
      </w:r>
      <w:hyperlink r:id="rId5" w:history="1">
        <w:r w:rsidRPr="00B1695D">
          <w:rPr>
            <w:rFonts w:ascii="Times New Roman" w:eastAsia="Andalus" w:hAnsi="Times New Roman" w:cs="Times New Roman"/>
            <w:bCs/>
            <w:color w:val="0000FF"/>
            <w:sz w:val="24"/>
            <w:szCs w:val="24"/>
            <w:u w:val="single"/>
            <w:lang w:bidi="ar-EG"/>
          </w:rPr>
          <w:t>asmaa.hussein@fmed.bu.edu.eg</w:t>
        </w:r>
      </w:hyperlink>
      <w:r w:rsidRPr="00B1695D">
        <w:rPr>
          <w:rFonts w:ascii="Times New Roman" w:eastAsia="Andalus" w:hAnsi="Times New Roman" w:cs="Times New Roman"/>
          <w:bCs/>
          <w:sz w:val="24"/>
          <w:szCs w:val="24"/>
          <w:lang w:bidi="ar-EG"/>
        </w:rPr>
        <w:t xml:space="preserve">  </w:t>
      </w:r>
    </w:p>
    <w:p w14:paraId="0B249101" w14:textId="77777777" w:rsidR="003C2817" w:rsidRPr="00B1695D" w:rsidRDefault="003C2817" w:rsidP="003C2817">
      <w:pPr>
        <w:spacing w:after="0" w:line="240" w:lineRule="auto"/>
        <w:rPr>
          <w:rFonts w:ascii="Times New Roman" w:eastAsia="Andalus" w:hAnsi="Times New Roman" w:cs="Times New Roman"/>
          <w:bCs/>
          <w:color w:val="0000FF"/>
          <w:sz w:val="24"/>
          <w:szCs w:val="24"/>
          <w:u w:val="single"/>
          <w:lang w:bidi="ar-EG"/>
        </w:rPr>
      </w:pPr>
      <w:r w:rsidRPr="00B1695D">
        <w:rPr>
          <w:rFonts w:ascii="Times New Roman" w:eastAsia="Andalus" w:hAnsi="Times New Roman" w:cs="Times New Roman"/>
          <w:color w:val="0000FF"/>
          <w:sz w:val="24"/>
          <w:szCs w:val="24"/>
          <w:u w:val="single"/>
          <w:lang w:bidi="ar-EG"/>
        </w:rPr>
        <w:t>aafakher@gmail.com</w:t>
      </w:r>
    </w:p>
    <w:p w14:paraId="14DB80B3" w14:textId="77777777" w:rsidR="003C2817" w:rsidRDefault="003C2817" w:rsidP="003C2817">
      <w:pPr>
        <w:spacing w:after="0" w:line="240" w:lineRule="auto"/>
        <w:jc w:val="both"/>
        <w:outlineLvl w:val="2"/>
        <w:rPr>
          <w:rFonts w:ascii="Times New Roman" w:eastAsia="Times New Roman" w:hAnsi="Times New Roman" w:cs="Times New Roman"/>
          <w:b/>
          <w:bCs/>
          <w:sz w:val="24"/>
          <w:szCs w:val="24"/>
          <w:lang w:bidi="ar-EG"/>
        </w:rPr>
      </w:pPr>
    </w:p>
    <w:p w14:paraId="43E50262" w14:textId="77777777" w:rsidR="003C2817" w:rsidRPr="00E12F3B" w:rsidRDefault="003C2817" w:rsidP="003C2817">
      <w:pPr>
        <w:spacing w:after="0" w:line="240" w:lineRule="auto"/>
        <w:jc w:val="both"/>
        <w:outlineLvl w:val="2"/>
        <w:rPr>
          <w:rFonts w:ascii="Times New Roman" w:eastAsia="Times New Roman" w:hAnsi="Times New Roman" w:cs="Times New Roman"/>
          <w:b/>
          <w:bCs/>
          <w:sz w:val="24"/>
          <w:szCs w:val="24"/>
          <w:lang w:bidi="ar-EG"/>
        </w:rPr>
      </w:pPr>
      <w:r w:rsidRPr="00E12F3B">
        <w:rPr>
          <w:rFonts w:ascii="Times New Roman" w:eastAsia="Times New Roman" w:hAnsi="Times New Roman" w:cs="Times New Roman"/>
          <w:b/>
          <w:bCs/>
          <w:sz w:val="24"/>
          <w:szCs w:val="24"/>
          <w:lang w:bidi="ar-EG"/>
        </w:rPr>
        <w:t>Abstract</w:t>
      </w:r>
    </w:p>
    <w:p w14:paraId="6892252C" w14:textId="7FC21903" w:rsidR="003C2817" w:rsidRPr="00B97AA2" w:rsidRDefault="003C2817" w:rsidP="00815889">
      <w:pPr>
        <w:spacing w:after="0" w:line="240" w:lineRule="auto"/>
        <w:jc w:val="both"/>
        <w:rPr>
          <w:rFonts w:ascii="Times New Roman" w:eastAsia="Times New Roman" w:hAnsi="Times New Roman" w:cs="Times New Roman"/>
          <w:sz w:val="24"/>
          <w:szCs w:val="24"/>
        </w:rPr>
      </w:pPr>
      <w:r w:rsidRPr="00E12F3B">
        <w:rPr>
          <w:rFonts w:ascii="Times New Roman" w:eastAsia="Times New Roman" w:hAnsi="Times New Roman" w:cs="Times New Roman"/>
          <w:sz w:val="24"/>
          <w:szCs w:val="24"/>
        </w:rPr>
        <w:t>Amoxicillin/ Clavulanate (AC)</w:t>
      </w:r>
      <w:r>
        <w:rPr>
          <w:rFonts w:ascii="Times New Roman" w:eastAsia="Times New Roman" w:hAnsi="Times New Roman" w:cs="Times New Roman"/>
          <w:sz w:val="24"/>
          <w:szCs w:val="24"/>
        </w:rPr>
        <w:t xml:space="preserve"> </w:t>
      </w:r>
      <w:r w:rsidRPr="00B97AA2">
        <w:rPr>
          <w:rFonts w:ascii="Times New Roman" w:eastAsia="Times New Roman" w:hAnsi="Times New Roman" w:cs="Times New Roman"/>
          <w:sz w:val="24"/>
          <w:szCs w:val="24"/>
        </w:rPr>
        <w:t xml:space="preserve">combination has become one of the antibiotics most widely prescribed used in the treatment of several bacterial infections, associated with liver injury. </w:t>
      </w:r>
      <w:r w:rsidR="008C1699" w:rsidRPr="00B97AA2">
        <w:rPr>
          <w:rFonts w:ascii="Times New Roman" w:eastAsia="Times New Roman" w:hAnsi="Times New Roman" w:cs="Times New Roman"/>
          <w:sz w:val="24"/>
          <w:szCs w:val="24"/>
        </w:rPr>
        <w:t>The purpose of this study was to examine the modulatory effects of gallic acid (GA) and vitamin C (VTC), both separately and together, on oxidative stress-related liver damage. 64 male albino rats were divided into eight groups at random</w:t>
      </w:r>
      <w:r w:rsidRPr="00B97AA2">
        <w:rPr>
          <w:rFonts w:ascii="Times New Roman" w:eastAsia="Times New Roman" w:hAnsi="Times New Roman" w:cs="Times New Roman"/>
          <w:sz w:val="24"/>
          <w:szCs w:val="24"/>
        </w:rPr>
        <w:t>; negative control; GA group; VTC group; GA +VTC group; AC- treated group; AC + GA- treated group; AC + VTC treated group and AC+ GA + VTC treated group. A twice daily dose of AC (31.83 mg/kg) and a single daily dose of both GA (60 mg/kg) and VTC (200 mg/kg/day) were introduced to rats orally for 7 consecutive days.</w:t>
      </w:r>
      <w:r w:rsidRPr="00B97AA2">
        <w:t xml:space="preserve"> </w:t>
      </w:r>
      <w:r w:rsidRPr="00B97AA2">
        <w:rPr>
          <w:rFonts w:ascii="Times New Roman" w:eastAsia="Times New Roman" w:hAnsi="Times New Roman" w:cs="Times New Roman"/>
          <w:sz w:val="24"/>
          <w:szCs w:val="24"/>
        </w:rPr>
        <w:t>After sacrificed, blood was collected</w:t>
      </w:r>
      <w:r w:rsidRPr="00B97AA2">
        <w:t xml:space="preserve"> </w:t>
      </w:r>
      <w:r w:rsidRPr="00B97AA2">
        <w:rPr>
          <w:rFonts w:ascii="Times New Roman" w:eastAsia="Times New Roman" w:hAnsi="Times New Roman" w:cs="Times New Roman"/>
          <w:sz w:val="24"/>
          <w:szCs w:val="24"/>
        </w:rPr>
        <w:t xml:space="preserve">for biochemical analysis of aspartate aminotransferase (AST), alanine aminotransferase (ALT), serum tumor necrosis factor alpha (TNF-α), caspase-3, RNA of heme oxygenase-1 gene (HMOX-1) and liver sample for lipid peroxidation and histopathological study. </w:t>
      </w:r>
      <w:r w:rsidR="00815889" w:rsidRPr="00B97AA2">
        <w:rPr>
          <w:rFonts w:ascii="Times New Roman" w:eastAsia="Times New Roman" w:hAnsi="Times New Roman" w:cs="Times New Roman"/>
          <w:sz w:val="24"/>
          <w:szCs w:val="24"/>
        </w:rPr>
        <w:t xml:space="preserve">In rats given AC, the protein caspase-3 was upregulated together with the serum levels of AST, ALT, and TNF. Following AC delivery, hepatic levels of malondialdehyde (MDA) significantly increased, although reduced glutathione (GSH), glutathione-S-transferase (GST), and HMOX-1 expression levels were decreased. These results were consistent with the histopathology results. Rats receiving GA and/or VTC in addition to AC experienced less liver damage, oxidative stress, apoptosis, and histological changes. We therefore came to the conclusion that GA and VTC had a </w:t>
      </w:r>
      <w:proofErr w:type="spellStart"/>
      <w:r w:rsidR="00815889" w:rsidRPr="00B97AA2">
        <w:rPr>
          <w:rFonts w:ascii="Times New Roman" w:eastAsia="Times New Roman" w:hAnsi="Times New Roman" w:cs="Times New Roman"/>
          <w:sz w:val="24"/>
          <w:szCs w:val="24"/>
        </w:rPr>
        <w:t>favourable</w:t>
      </w:r>
      <w:proofErr w:type="spellEnd"/>
      <w:r w:rsidR="00815889" w:rsidRPr="00B97AA2">
        <w:rPr>
          <w:rFonts w:ascii="Times New Roman" w:eastAsia="Times New Roman" w:hAnsi="Times New Roman" w:cs="Times New Roman"/>
          <w:sz w:val="24"/>
          <w:szCs w:val="24"/>
        </w:rPr>
        <w:t xml:space="preserve"> modulatory impact against AC-induced hepatotoxicity.</w:t>
      </w:r>
    </w:p>
    <w:p w14:paraId="544696AD" w14:textId="77777777" w:rsidR="00815889" w:rsidRPr="00E12F3B" w:rsidRDefault="00815889" w:rsidP="00815889">
      <w:pPr>
        <w:spacing w:after="0" w:line="240" w:lineRule="auto"/>
        <w:jc w:val="both"/>
        <w:rPr>
          <w:rFonts w:ascii="Times New Roman" w:eastAsia="Times New Roman" w:hAnsi="Times New Roman" w:cs="Times New Roman"/>
          <w:b/>
          <w:bCs/>
          <w:i/>
          <w:iCs/>
          <w:sz w:val="20"/>
          <w:szCs w:val="20"/>
          <w:lang w:bidi="ar-EG"/>
        </w:rPr>
      </w:pPr>
    </w:p>
    <w:p w14:paraId="49A8E8F8" w14:textId="77777777" w:rsidR="003C2817" w:rsidRPr="005462D2" w:rsidRDefault="003C2817" w:rsidP="003C2817">
      <w:pPr>
        <w:spacing w:after="0" w:line="240" w:lineRule="auto"/>
        <w:jc w:val="both"/>
        <w:rPr>
          <w:rFonts w:ascii="Times New Roman" w:eastAsia="Times New Roman" w:hAnsi="Times New Roman" w:cs="Calibri"/>
          <w:sz w:val="20"/>
          <w:szCs w:val="20"/>
          <w:lang w:bidi="ar-EG"/>
        </w:rPr>
      </w:pPr>
      <w:r w:rsidRPr="005462D2">
        <w:rPr>
          <w:rFonts w:ascii="Times New Roman" w:eastAsia="Times New Roman" w:hAnsi="Times New Roman" w:cs="Times New Roman"/>
          <w:b/>
          <w:bCs/>
          <w:sz w:val="20"/>
          <w:szCs w:val="20"/>
          <w:lang w:bidi="ar-EG"/>
        </w:rPr>
        <w:t xml:space="preserve">Keywords: </w:t>
      </w:r>
      <w:r w:rsidRPr="005462D2">
        <w:rPr>
          <w:rFonts w:ascii="Times New Roman" w:eastAsia="Times New Roman" w:hAnsi="Times New Roman" w:cs="Calibri"/>
          <w:sz w:val="20"/>
          <w:szCs w:val="20"/>
          <w:lang w:bidi="ar-EG"/>
        </w:rPr>
        <w:t xml:space="preserve">Amoxicillin, Clavulanate, Gallic acid, Vitamin C, </w:t>
      </w:r>
      <w:proofErr w:type="spellStart"/>
      <w:r w:rsidRPr="005462D2">
        <w:rPr>
          <w:rFonts w:ascii="Times New Roman" w:eastAsia="Times New Roman" w:hAnsi="Times New Roman" w:cs="Calibri"/>
          <w:sz w:val="20"/>
          <w:szCs w:val="20"/>
          <w:lang w:bidi="ar-EG"/>
        </w:rPr>
        <w:t>hemoxygenase</w:t>
      </w:r>
      <w:proofErr w:type="spellEnd"/>
      <w:r w:rsidRPr="005462D2">
        <w:rPr>
          <w:rFonts w:ascii="Times New Roman" w:eastAsia="Times New Roman" w:hAnsi="Times New Roman" w:cs="Calibri"/>
          <w:sz w:val="20"/>
          <w:szCs w:val="20"/>
          <w:lang w:bidi="ar-EG"/>
        </w:rPr>
        <w:t xml:space="preserve"> gene.</w:t>
      </w:r>
    </w:p>
    <w:p w14:paraId="6FFE3FB8" w14:textId="77777777" w:rsidR="003C2817" w:rsidRPr="00E12F3B" w:rsidRDefault="003C2817" w:rsidP="003C2817">
      <w:pPr>
        <w:spacing w:after="0" w:line="240" w:lineRule="auto"/>
        <w:jc w:val="center"/>
        <w:rPr>
          <w:rFonts w:ascii="Times New Roman" w:eastAsia="Times New Roman" w:hAnsi="Times New Roman" w:cs="Times New Roman"/>
          <w:b/>
          <w:bCs/>
          <w:lang w:bidi="ar-EG"/>
        </w:rPr>
      </w:pPr>
    </w:p>
    <w:p w14:paraId="07DF5694" w14:textId="77777777" w:rsidR="003C2817" w:rsidRPr="00E12F3B" w:rsidRDefault="003C2817" w:rsidP="003C2817">
      <w:pPr>
        <w:spacing w:after="0" w:line="240" w:lineRule="auto"/>
        <w:rPr>
          <w:rFonts w:ascii="Times New Roman" w:eastAsia="Times New Roman" w:hAnsi="Times New Roman" w:cs="Times New Roman"/>
          <w:b/>
          <w:bCs/>
          <w:sz w:val="28"/>
          <w:szCs w:val="28"/>
          <w:lang w:bidi="ar-EG"/>
        </w:rPr>
      </w:pPr>
      <w:r w:rsidRPr="00E12F3B">
        <w:rPr>
          <w:rFonts w:ascii="Times New Roman" w:eastAsia="Times New Roman" w:hAnsi="Times New Roman" w:cs="Times New Roman"/>
          <w:b/>
          <w:bCs/>
          <w:sz w:val="28"/>
          <w:szCs w:val="28"/>
          <w:lang w:bidi="ar-EG"/>
        </w:rPr>
        <w:t>Introduction</w:t>
      </w:r>
    </w:p>
    <w:p w14:paraId="1E09326D" w14:textId="77777777" w:rsidR="003C2817" w:rsidRPr="00B97AA2" w:rsidRDefault="003C2817" w:rsidP="003C2817">
      <w:pPr>
        <w:spacing w:after="0"/>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w:t>
      </w:r>
      <w:r w:rsidRPr="00E12F3B">
        <w:rPr>
          <w:rFonts w:ascii="Times New Roman" w:eastAsia="Times New Roman" w:hAnsi="Times New Roman" w:cs="Times New Roman"/>
          <w:sz w:val="24"/>
          <w:szCs w:val="24"/>
          <w:lang w:bidi="ar-EG"/>
        </w:rPr>
        <w:t>Drug-induced liver injury is beco</w:t>
      </w:r>
      <w:r>
        <w:rPr>
          <w:rFonts w:ascii="Times New Roman" w:eastAsia="Times New Roman" w:hAnsi="Times New Roman" w:cs="Times New Roman"/>
          <w:sz w:val="24"/>
          <w:szCs w:val="24"/>
          <w:lang w:bidi="ar-EG"/>
        </w:rPr>
        <w:t>ming popular</w:t>
      </w:r>
      <w:r w:rsidRPr="00E12F3B">
        <w:rPr>
          <w:rFonts w:ascii="Times New Roman" w:eastAsia="Times New Roman" w:hAnsi="Times New Roman" w:cs="Times New Roman"/>
          <w:sz w:val="24"/>
          <w:szCs w:val="24"/>
          <w:lang w:bidi="ar-EG"/>
        </w:rPr>
        <w:t xml:space="preserve"> around the world. Antibiotics are known as </w:t>
      </w:r>
      <w:r>
        <w:rPr>
          <w:rFonts w:ascii="Times New Roman" w:eastAsia="Times New Roman" w:hAnsi="Times New Roman" w:cs="Times New Roman"/>
          <w:sz w:val="24"/>
          <w:szCs w:val="24"/>
          <w:lang w:bidi="ar-EG"/>
        </w:rPr>
        <w:t>one of th</w:t>
      </w:r>
      <w:r w:rsidRPr="00B97AA2">
        <w:rPr>
          <w:rFonts w:ascii="Times New Roman" w:eastAsia="Times New Roman" w:hAnsi="Times New Roman" w:cs="Times New Roman"/>
          <w:sz w:val="24"/>
          <w:szCs w:val="24"/>
          <w:lang w:bidi="ar-EG"/>
        </w:rPr>
        <w:t>e causes of</w:t>
      </w:r>
      <w:r w:rsidRPr="00B97AA2">
        <w:t xml:space="preserve"> </w:t>
      </w:r>
      <w:r w:rsidRPr="00B97AA2">
        <w:rPr>
          <w:rFonts w:ascii="Times New Roman" w:eastAsia="Times New Roman" w:hAnsi="Times New Roman" w:cs="Times New Roman"/>
          <w:sz w:val="24"/>
          <w:szCs w:val="24"/>
          <w:lang w:bidi="ar-EG"/>
        </w:rPr>
        <w:t xml:space="preserve">liver injury, due to its high exposure rate (Leitner et al., 2010; </w:t>
      </w:r>
      <w:proofErr w:type="spellStart"/>
      <w:r w:rsidRPr="00B97AA2">
        <w:rPr>
          <w:rFonts w:ascii="Times New Roman" w:eastAsia="Times New Roman" w:hAnsi="Times New Roman" w:cs="Times New Roman"/>
          <w:sz w:val="24"/>
          <w:szCs w:val="24"/>
          <w:lang w:bidi="ar-EG"/>
        </w:rPr>
        <w:t>Devarbhavi</w:t>
      </w:r>
      <w:proofErr w:type="spellEnd"/>
      <w:r w:rsidRPr="00B97AA2">
        <w:rPr>
          <w:rFonts w:ascii="Times New Roman" w:eastAsia="Times New Roman" w:hAnsi="Times New Roman" w:cs="Times New Roman"/>
          <w:sz w:val="24"/>
          <w:szCs w:val="24"/>
          <w:lang w:bidi="ar-EG"/>
        </w:rPr>
        <w:t xml:space="preserve"> and Andrade, 2014).</w:t>
      </w:r>
    </w:p>
    <w:p w14:paraId="61E03E16" w14:textId="5A0F5F26" w:rsidR="003C2817" w:rsidRPr="00B97AA2" w:rsidRDefault="003C2817" w:rsidP="003C2817">
      <w:pPr>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Amoxicillin/clavulanic acid (AC) is an oral Broad-spectrum antibacterial compound composite of an antibiotic semi-synthetic penicillin (amoxicillin) and an inhibitor of β-lactamase (potassium clavulanate) (Fig. 1). </w:t>
      </w:r>
      <w:r w:rsidR="008C1699" w:rsidRPr="00B97AA2">
        <w:rPr>
          <w:rFonts w:ascii="Times New Roman" w:eastAsia="Times New Roman" w:hAnsi="Times New Roman" w:cs="Times New Roman"/>
          <w:sz w:val="24"/>
          <w:szCs w:val="24"/>
          <w:lang w:bidi="ar-EG"/>
        </w:rPr>
        <w:t>For more than 20 years, it has been used successfully to treat a variety of bacterial illnesses</w:t>
      </w:r>
      <w:r w:rsidRPr="00B97AA2">
        <w:rPr>
          <w:rFonts w:ascii="Times New Roman" w:eastAsia="Times New Roman" w:hAnsi="Times New Roman" w:cs="Times New Roman"/>
          <w:sz w:val="24"/>
          <w:szCs w:val="24"/>
          <w:lang w:bidi="ar-EG"/>
        </w:rPr>
        <w:t xml:space="preserve"> (White et al., 2004; Olayinka and </w:t>
      </w:r>
      <w:proofErr w:type="spellStart"/>
      <w:r w:rsidRPr="00B97AA2">
        <w:rPr>
          <w:rFonts w:ascii="Times New Roman" w:eastAsia="Times New Roman" w:hAnsi="Times New Roman" w:cs="Times New Roman"/>
          <w:sz w:val="24"/>
          <w:szCs w:val="24"/>
          <w:lang w:bidi="ar-EG"/>
        </w:rPr>
        <w:t>Olukowade</w:t>
      </w:r>
      <w:proofErr w:type="spellEnd"/>
      <w:r w:rsidRPr="00B97AA2">
        <w:rPr>
          <w:rFonts w:ascii="Times New Roman" w:eastAsia="Times New Roman" w:hAnsi="Times New Roman" w:cs="Times New Roman"/>
          <w:sz w:val="24"/>
          <w:szCs w:val="24"/>
          <w:lang w:bidi="ar-EG"/>
        </w:rPr>
        <w:t>, 2010).</w:t>
      </w:r>
    </w:p>
    <w:p w14:paraId="72BABE8F" w14:textId="77777777" w:rsidR="003C2817" w:rsidRPr="00B97AA2" w:rsidRDefault="003C2817" w:rsidP="003C2817">
      <w:pPr>
        <w:tabs>
          <w:tab w:val="left" w:pos="900"/>
        </w:tabs>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w:t>
      </w:r>
    </w:p>
    <w:p w14:paraId="012D7BB9" w14:textId="77777777" w:rsidR="003C2817" w:rsidRPr="00B97AA2" w:rsidRDefault="003C2817" w:rsidP="003C2817">
      <w:pPr>
        <w:tabs>
          <w:tab w:val="left" w:pos="900"/>
        </w:tabs>
        <w:spacing w:after="0"/>
        <w:jc w:val="center"/>
        <w:rPr>
          <w:rFonts w:ascii="Times New Roman" w:eastAsia="Times New Roman" w:hAnsi="Times New Roman" w:cs="Times New Roman"/>
          <w:sz w:val="24"/>
          <w:szCs w:val="24"/>
          <w:lang w:bidi="ar-EG"/>
        </w:rPr>
      </w:pPr>
      <w:r w:rsidRPr="00B97AA2">
        <w:rPr>
          <w:noProof/>
        </w:rPr>
        <w:lastRenderedPageBreak/>
        <w:drawing>
          <wp:inline distT="0" distB="0" distL="0" distR="0" wp14:anchorId="0C2947A7" wp14:editId="26AE8452">
            <wp:extent cx="2514600" cy="1390650"/>
            <wp:effectExtent l="38100" t="38100" r="38100" b="38100"/>
            <wp:docPr id="1"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1)"/>
                    <pic:cNvPicPr>
                      <a:picLocks noChangeAspect="1" noChangeArrowheads="1"/>
                    </pic:cNvPicPr>
                  </pic:nvPicPr>
                  <pic:blipFill>
                    <a:blip r:embed="rId6">
                      <a:extLst>
                        <a:ext uri="{28A0092B-C50C-407E-A947-70E740481C1C}">
                          <a14:useLocalDpi xmlns:a14="http://schemas.microsoft.com/office/drawing/2010/main" val="0"/>
                        </a:ext>
                      </a:extLst>
                    </a:blip>
                    <a:srcRect b="8000"/>
                    <a:stretch>
                      <a:fillRect/>
                    </a:stretch>
                  </pic:blipFill>
                  <pic:spPr bwMode="auto">
                    <a:xfrm>
                      <a:off x="0" y="0"/>
                      <a:ext cx="2514600" cy="1390650"/>
                    </a:xfrm>
                    <a:prstGeom prst="rect">
                      <a:avLst/>
                    </a:prstGeom>
                    <a:noFill/>
                    <a:ln w="28575" cmpd="sng">
                      <a:solidFill>
                        <a:srgbClr val="000000"/>
                      </a:solidFill>
                      <a:miter lim="800000"/>
                      <a:headEnd/>
                      <a:tailEnd/>
                    </a:ln>
                    <a:effectLst/>
                  </pic:spPr>
                </pic:pic>
              </a:graphicData>
            </a:graphic>
          </wp:inline>
        </w:drawing>
      </w:r>
    </w:p>
    <w:p w14:paraId="48F020C7" w14:textId="77777777" w:rsidR="003C2817" w:rsidRPr="00B97AA2" w:rsidRDefault="003C2817" w:rsidP="003C2817">
      <w:pPr>
        <w:tabs>
          <w:tab w:val="left" w:pos="900"/>
        </w:tabs>
        <w:spacing w:after="0"/>
        <w:jc w:val="center"/>
        <w:rPr>
          <w:rFonts w:ascii="Times New Roman" w:eastAsia="Times New Roman" w:hAnsi="Times New Roman" w:cs="Times New Roman"/>
          <w:sz w:val="24"/>
          <w:szCs w:val="24"/>
          <w:lang w:bidi="ar-EG"/>
        </w:rPr>
      </w:pPr>
      <w:r w:rsidRPr="00B97AA2">
        <w:rPr>
          <w:rFonts w:ascii="Times New Roman" w:eastAsia="Times New Roman" w:hAnsi="Times New Roman" w:cs="Times New Roman"/>
          <w:b/>
          <w:bCs/>
          <w:sz w:val="24"/>
          <w:szCs w:val="24"/>
          <w:lang w:bidi="ar-EG"/>
        </w:rPr>
        <w:t>Fig. (1):</w:t>
      </w:r>
      <w:r w:rsidRPr="00B97AA2">
        <w:rPr>
          <w:rFonts w:ascii="Times New Roman" w:eastAsia="Times New Roman" w:hAnsi="Times New Roman" w:cs="Times New Roman"/>
          <w:sz w:val="24"/>
          <w:szCs w:val="24"/>
          <w:lang w:bidi="ar-EG"/>
        </w:rPr>
        <w:t xml:space="preserve"> Chemical structure of amoxicillin/clavulanic acid (Olayinka et al., 2012).</w:t>
      </w:r>
    </w:p>
    <w:p w14:paraId="3F265174" w14:textId="77777777" w:rsidR="003C2817" w:rsidRPr="00B97AA2" w:rsidRDefault="003C2817" w:rsidP="003C2817">
      <w:pPr>
        <w:spacing w:after="0"/>
        <w:jc w:val="both"/>
        <w:rPr>
          <w:rFonts w:ascii="Times New Roman" w:eastAsia="Times New Roman" w:hAnsi="Times New Roman" w:cs="Times New Roman"/>
          <w:sz w:val="24"/>
          <w:szCs w:val="24"/>
          <w:lang w:bidi="ar-EG"/>
        </w:rPr>
      </w:pPr>
    </w:p>
    <w:p w14:paraId="3C0FA84E" w14:textId="79720C6E" w:rsidR="003C2817" w:rsidRPr="00B97AA2" w:rsidRDefault="00F859CE" w:rsidP="003C2817">
      <w:pPr>
        <w:spacing w:after="0"/>
        <w:ind w:firstLine="72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Despite being one of the most frequently given antibiotics, AC may be linked to cholestatic and hepatocellular liver damage, which appears to be predominantly caused by the clavulanate component </w:t>
      </w:r>
      <w:r w:rsidR="003C2817" w:rsidRPr="00B97AA2">
        <w:rPr>
          <w:rFonts w:ascii="Times New Roman" w:eastAsia="Times New Roman" w:hAnsi="Times New Roman" w:cs="Times New Roman"/>
          <w:sz w:val="24"/>
          <w:szCs w:val="24"/>
          <w:lang w:bidi="ar-EG"/>
        </w:rPr>
        <w:t xml:space="preserve">(Stine and </w:t>
      </w:r>
      <w:proofErr w:type="spellStart"/>
      <w:r w:rsidR="003C2817" w:rsidRPr="00B97AA2">
        <w:rPr>
          <w:rFonts w:ascii="Times New Roman" w:eastAsia="Times New Roman" w:hAnsi="Times New Roman" w:cs="Times New Roman"/>
          <w:sz w:val="24"/>
          <w:szCs w:val="24"/>
          <w:lang w:bidi="ar-EG"/>
        </w:rPr>
        <w:t>Chalasani</w:t>
      </w:r>
      <w:proofErr w:type="spellEnd"/>
      <w:r w:rsidR="003C2817" w:rsidRPr="00B97AA2">
        <w:rPr>
          <w:rFonts w:ascii="Times New Roman" w:eastAsia="Times New Roman" w:hAnsi="Times New Roman" w:cs="Times New Roman"/>
          <w:sz w:val="24"/>
          <w:szCs w:val="24"/>
          <w:lang w:bidi="ar-EG"/>
        </w:rPr>
        <w:t>, 2015; Yu et al., 2017a).</w:t>
      </w:r>
    </w:p>
    <w:p w14:paraId="3FB89805" w14:textId="78776646" w:rsidR="003C2817" w:rsidRPr="00B97AA2" w:rsidRDefault="003C2817" w:rsidP="003C2817">
      <w:pPr>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w:t>
      </w:r>
      <w:proofErr w:type="spellStart"/>
      <w:r w:rsidRPr="00B97AA2">
        <w:rPr>
          <w:rFonts w:ascii="Times New Roman" w:eastAsia="Times New Roman" w:hAnsi="Times New Roman" w:cs="Times New Roman"/>
          <w:sz w:val="24"/>
          <w:szCs w:val="24"/>
          <w:lang w:bidi="ar-EG"/>
        </w:rPr>
        <w:t>Hemeoxygenase</w:t>
      </w:r>
      <w:proofErr w:type="spellEnd"/>
      <w:r w:rsidRPr="00B97AA2">
        <w:rPr>
          <w:rFonts w:ascii="Times New Roman" w:eastAsia="Times New Roman" w:hAnsi="Times New Roman" w:cs="Times New Roman"/>
          <w:sz w:val="24"/>
          <w:szCs w:val="24"/>
          <w:lang w:bidi="ar-EG"/>
        </w:rPr>
        <w:t xml:space="preserve"> (HO) in the heme degradation pathway is a rate-limiting enzyme. Many compounds such as metal ions and heme compounds are produced in animal tissues, especially the liver. Oxidant species have a vital role in the production of heme oxygenase gene by direct action or by consumption of GSH. Increased activity of heme oxygenase will enhance unconjugated bilirubin formation </w:t>
      </w:r>
      <w:r w:rsidR="00F859CE" w:rsidRPr="00B97AA2">
        <w:rPr>
          <w:rFonts w:ascii="Times New Roman" w:eastAsia="Times New Roman" w:hAnsi="Times New Roman" w:cs="Times New Roman"/>
          <w:sz w:val="24"/>
          <w:szCs w:val="24"/>
          <w:lang w:bidi="ar-EG"/>
        </w:rPr>
        <w:t xml:space="preserve">which is </w:t>
      </w:r>
      <w:proofErr w:type="spellStart"/>
      <w:r w:rsidR="00F859CE" w:rsidRPr="00B97AA2">
        <w:rPr>
          <w:rFonts w:ascii="Times New Roman" w:eastAsia="Times New Roman" w:hAnsi="Times New Roman" w:cs="Times New Roman"/>
          <w:sz w:val="24"/>
          <w:szCs w:val="24"/>
          <w:lang w:bidi="ar-EG"/>
        </w:rPr>
        <w:t>recognised</w:t>
      </w:r>
      <w:proofErr w:type="spellEnd"/>
      <w:r w:rsidR="00F859CE" w:rsidRPr="00B97AA2">
        <w:rPr>
          <w:rFonts w:ascii="Times New Roman" w:eastAsia="Times New Roman" w:hAnsi="Times New Roman" w:cs="Times New Roman"/>
          <w:sz w:val="24"/>
          <w:szCs w:val="24"/>
          <w:lang w:bidi="ar-EG"/>
        </w:rPr>
        <w:t xml:space="preserve"> as a biological protector against oxidative stress in the liver and an efficient scavenger of reactive oxygen species (ROS)</w:t>
      </w:r>
      <w:r w:rsidRPr="00B97AA2">
        <w:rPr>
          <w:rFonts w:ascii="Times New Roman" w:eastAsia="Times New Roman" w:hAnsi="Times New Roman" w:cs="Times New Roman"/>
          <w:sz w:val="24"/>
          <w:szCs w:val="24"/>
          <w:lang w:bidi="ar-EG"/>
        </w:rPr>
        <w:t xml:space="preserve"> (Guillermo et al., 2000). </w:t>
      </w:r>
    </w:p>
    <w:p w14:paraId="27ACCFEF" w14:textId="7C1932CC" w:rsidR="003C2817" w:rsidRPr="00B97AA2" w:rsidRDefault="003C2817" w:rsidP="003C2817">
      <w:pPr>
        <w:tabs>
          <w:tab w:val="left" w:pos="900"/>
        </w:tabs>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Gallic acid (3,4,5-trihydroxybenzoic acid, GA) is a polyphenolic substance extracted naturally from plants in particular green tea, grapes, various berries and popularly used in food, drugs and cosmetic products. It has been received great attention because of it has been proven to possess powerful antioxidant properties of the diminution reactive oxygen species </w:t>
      </w:r>
      <w:r w:rsidR="00F859CE" w:rsidRPr="00B97AA2">
        <w:rPr>
          <w:rFonts w:ascii="Times New Roman" w:eastAsia="Times New Roman" w:hAnsi="Times New Roman" w:cs="Times New Roman"/>
          <w:sz w:val="24"/>
          <w:szCs w:val="24"/>
          <w:lang w:bidi="ar-EG"/>
        </w:rPr>
        <w:t xml:space="preserve">(ROS), including hypochlorous acid, hydrogen peroxide, hydroxyl radicals, and superoxide anions </w:t>
      </w:r>
      <w:r w:rsidRPr="00B97AA2">
        <w:rPr>
          <w:rFonts w:ascii="Times New Roman" w:eastAsia="Times New Roman" w:hAnsi="Times New Roman" w:cs="Times New Roman"/>
          <w:sz w:val="24"/>
          <w:szCs w:val="24"/>
          <w:lang w:bidi="ar-EG"/>
        </w:rPr>
        <w:t xml:space="preserve">(Priscilla and Prince, 2009; </w:t>
      </w:r>
      <w:proofErr w:type="spellStart"/>
      <w:r w:rsidRPr="00B97AA2">
        <w:rPr>
          <w:rFonts w:ascii="Times New Roman" w:eastAsia="Times New Roman" w:hAnsi="Times New Roman" w:cs="Times New Roman"/>
          <w:sz w:val="24"/>
          <w:szCs w:val="24"/>
          <w:lang w:bidi="ar-EG"/>
        </w:rPr>
        <w:t>Chaphalkar</w:t>
      </w:r>
      <w:proofErr w:type="spellEnd"/>
      <w:r w:rsidRPr="00B97AA2">
        <w:rPr>
          <w:rFonts w:ascii="Times New Roman" w:eastAsia="Times New Roman" w:hAnsi="Times New Roman" w:cs="Times New Roman"/>
          <w:sz w:val="24"/>
          <w:szCs w:val="24"/>
          <w:lang w:bidi="ar-EG"/>
        </w:rPr>
        <w:t xml:space="preserve"> et al., 2017). </w:t>
      </w:r>
    </w:p>
    <w:p w14:paraId="2BB1CEAE" w14:textId="5B59A2DE" w:rsidR="003C2817" w:rsidRPr="00B97AA2" w:rsidRDefault="003C2817" w:rsidP="003C2817">
      <w:pPr>
        <w:tabs>
          <w:tab w:val="left" w:pos="900"/>
        </w:tabs>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Vitamin C (ascorbic acid, VTC) is an antioxidant vitamin soluble in water present in the diet which representing essential cofactor for many enzymes </w:t>
      </w:r>
      <w:r w:rsidR="00557717" w:rsidRPr="00B97AA2">
        <w:rPr>
          <w:rFonts w:ascii="Times New Roman" w:eastAsia="Times New Roman" w:hAnsi="Times New Roman" w:cs="Times New Roman"/>
          <w:sz w:val="24"/>
          <w:szCs w:val="24"/>
          <w:lang w:bidi="ar-EG"/>
        </w:rPr>
        <w:t>serves as a reducing agent or an electron donor and is involved in a variety of metabolic processes. Reactive oxygen and nitrogen species have a much reduced negative impact</w:t>
      </w:r>
      <w:r w:rsidRPr="00B97AA2">
        <w:rPr>
          <w:rFonts w:ascii="Times New Roman" w:eastAsia="Times New Roman" w:hAnsi="Times New Roman" w:cs="Times New Roman"/>
          <w:sz w:val="24"/>
          <w:szCs w:val="24"/>
          <w:lang w:bidi="ar-EG"/>
        </w:rPr>
        <w:t xml:space="preserve">, which can induce oxidative damage to macromolecules like those of lipids, proteins and DNA. It is also capable of scavenging/neutralizing singlet oxygen, hydroxyl, superoxide and water soluble peroxyl radical (Jacob and Sotoudeh, 2002; </w:t>
      </w:r>
      <w:proofErr w:type="spellStart"/>
      <w:r w:rsidRPr="00B97AA2">
        <w:rPr>
          <w:rFonts w:ascii="Times New Roman" w:eastAsia="Times New Roman" w:hAnsi="Times New Roman" w:cs="Times New Roman"/>
          <w:sz w:val="24"/>
          <w:szCs w:val="24"/>
          <w:lang w:bidi="ar-EG"/>
        </w:rPr>
        <w:t>Seghrouchni</w:t>
      </w:r>
      <w:proofErr w:type="spellEnd"/>
      <w:r w:rsidRPr="00B97AA2">
        <w:rPr>
          <w:rFonts w:ascii="Times New Roman" w:eastAsia="Times New Roman" w:hAnsi="Times New Roman" w:cs="Times New Roman"/>
          <w:sz w:val="24"/>
          <w:szCs w:val="24"/>
          <w:lang w:bidi="ar-EG"/>
        </w:rPr>
        <w:t xml:space="preserve"> et al., 2002).</w:t>
      </w:r>
    </w:p>
    <w:p w14:paraId="01F55F39" w14:textId="01063F73" w:rsidR="003C2817" w:rsidRPr="00B97AA2" w:rsidRDefault="003C2817" w:rsidP="00E615F3">
      <w:pPr>
        <w:tabs>
          <w:tab w:val="left" w:pos="900"/>
        </w:tabs>
        <w:spacing w:after="0"/>
        <w:jc w:val="both"/>
        <w:rPr>
          <w:rFonts w:ascii="Times New Roman" w:eastAsia="Times New Roman" w:hAnsi="Times New Roman" w:cs="Times New Roman"/>
          <w:sz w:val="24"/>
          <w:szCs w:val="24"/>
          <w:lang w:bidi="ar-EG"/>
        </w:rPr>
      </w:pPr>
      <w:r w:rsidRPr="00B97AA2">
        <w:rPr>
          <w:rFonts w:ascii="Times New Roman" w:eastAsia="Times New Roman" w:hAnsi="Times New Roman" w:cs="Times New Roman"/>
          <w:sz w:val="24"/>
          <w:szCs w:val="24"/>
          <w:lang w:bidi="ar-EG"/>
        </w:rPr>
        <w:t xml:space="preserve">               The current work was planned to assess the scavenging antioxidative bioactivities of gallic acid</w:t>
      </w:r>
      <w:r w:rsidRPr="00B97AA2">
        <w:rPr>
          <w:rFonts w:ascii="Times New Roman" w:eastAsia="Times New Roman" w:hAnsi="Times New Roman" w:cs="Times New Roman" w:hint="cs"/>
          <w:sz w:val="24"/>
          <w:szCs w:val="24"/>
          <w:rtl/>
        </w:rPr>
        <w:t xml:space="preserve">/ </w:t>
      </w:r>
      <w:r w:rsidRPr="00B97AA2">
        <w:rPr>
          <w:rFonts w:ascii="Times New Roman" w:eastAsia="Times New Roman" w:hAnsi="Times New Roman" w:cs="Times New Roman"/>
          <w:sz w:val="24"/>
          <w:szCs w:val="24"/>
          <w:lang w:bidi="ar-EG"/>
        </w:rPr>
        <w:t xml:space="preserve">vitamin C and synergistic </w:t>
      </w:r>
      <w:r w:rsidR="00E615F3" w:rsidRPr="00B97AA2">
        <w:rPr>
          <w:rFonts w:ascii="Times New Roman" w:eastAsia="Times New Roman" w:hAnsi="Times New Roman" w:cs="Times New Roman"/>
          <w:sz w:val="24"/>
          <w:szCs w:val="24"/>
          <w:lang w:bidi="ar-EG"/>
        </w:rPr>
        <w:t>is involved in several metabolic processes and acts as an electron donor or reducing agent. The detrimental effects of reactive oxygen and nitrogen species are greatly diminished.</w:t>
      </w:r>
    </w:p>
    <w:p w14:paraId="71FF472E"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color w:val="000000"/>
          <w:sz w:val="20"/>
          <w:szCs w:val="20"/>
          <w:lang w:bidi="ar-EG"/>
        </w:rPr>
      </w:pPr>
    </w:p>
    <w:p w14:paraId="7235081E" w14:textId="77777777" w:rsidR="00B97AA2" w:rsidRDefault="00B97AA2" w:rsidP="003C2817">
      <w:pPr>
        <w:autoSpaceDE w:val="0"/>
        <w:autoSpaceDN w:val="0"/>
        <w:adjustRightInd w:val="0"/>
        <w:spacing w:after="0"/>
        <w:jc w:val="both"/>
        <w:rPr>
          <w:rFonts w:ascii="Times New Roman" w:eastAsia="Times New Roman" w:hAnsi="Times New Roman" w:cs="Times New Roman"/>
          <w:b/>
          <w:bCs/>
          <w:color w:val="000000"/>
          <w:sz w:val="28"/>
          <w:szCs w:val="28"/>
          <w:lang w:bidi="ar-EG"/>
        </w:rPr>
      </w:pPr>
    </w:p>
    <w:p w14:paraId="54F09542" w14:textId="77777777" w:rsidR="00B97AA2" w:rsidRDefault="00B97AA2" w:rsidP="003C2817">
      <w:pPr>
        <w:autoSpaceDE w:val="0"/>
        <w:autoSpaceDN w:val="0"/>
        <w:adjustRightInd w:val="0"/>
        <w:spacing w:after="0"/>
        <w:jc w:val="both"/>
        <w:rPr>
          <w:rFonts w:ascii="Times New Roman" w:eastAsia="Times New Roman" w:hAnsi="Times New Roman" w:cs="Times New Roman"/>
          <w:b/>
          <w:bCs/>
          <w:color w:val="000000"/>
          <w:sz w:val="28"/>
          <w:szCs w:val="28"/>
          <w:lang w:bidi="ar-EG"/>
        </w:rPr>
      </w:pPr>
    </w:p>
    <w:p w14:paraId="695AABA4" w14:textId="77856E9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8"/>
          <w:szCs w:val="28"/>
          <w:lang w:bidi="ar-EG"/>
        </w:rPr>
      </w:pPr>
      <w:r w:rsidRPr="003C2817">
        <w:rPr>
          <w:rFonts w:ascii="Times New Roman" w:eastAsia="Times New Roman" w:hAnsi="Times New Roman" w:cs="Times New Roman"/>
          <w:b/>
          <w:bCs/>
          <w:color w:val="000000"/>
          <w:sz w:val="28"/>
          <w:szCs w:val="28"/>
          <w:lang w:bidi="ar-EG"/>
        </w:rPr>
        <w:lastRenderedPageBreak/>
        <w:t>References</w:t>
      </w:r>
    </w:p>
    <w:p w14:paraId="56779D33"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i/>
          <w:iCs/>
          <w:sz w:val="20"/>
          <w:szCs w:val="20"/>
          <w:highlight w:val="green"/>
          <w:lang w:bidi="ar-EG"/>
        </w:rPr>
      </w:pPr>
    </w:p>
    <w:p w14:paraId="45D69993" w14:textId="77777777" w:rsidR="003C2817" w:rsidRPr="003C2817" w:rsidRDefault="003C2817" w:rsidP="003C2817">
      <w:pPr>
        <w:shd w:val="clear" w:color="auto" w:fill="FFFFFF"/>
        <w:spacing w:after="0"/>
        <w:jc w:val="both"/>
        <w:textAlignment w:val="baseline"/>
        <w:outlineLvl w:val="0"/>
        <w:rPr>
          <w:rFonts w:ascii="Times New Roman" w:eastAsia="Times New Roman" w:hAnsi="Times New Roman" w:cs="Times New Roman"/>
          <w:sz w:val="24"/>
          <w:szCs w:val="24"/>
          <w:lang w:bidi="ar-EG"/>
        </w:rPr>
      </w:pPr>
      <w:proofErr w:type="spellStart"/>
      <w:r w:rsidRPr="003C2817">
        <w:rPr>
          <w:rFonts w:ascii="Times New Roman" w:eastAsia="Times New Roman" w:hAnsi="Times New Roman" w:cs="Times New Roman"/>
          <w:b/>
          <w:bCs/>
          <w:sz w:val="24"/>
          <w:szCs w:val="24"/>
          <w:lang w:bidi="ar-EG"/>
        </w:rPr>
        <w:t>Abdulkhaleq</w:t>
      </w:r>
      <w:proofErr w:type="spellEnd"/>
      <w:r w:rsidRPr="003C2817">
        <w:rPr>
          <w:rFonts w:ascii="Times New Roman" w:eastAsia="Times New Roman" w:hAnsi="Times New Roman" w:cs="Times New Roman"/>
          <w:b/>
          <w:bCs/>
          <w:sz w:val="24"/>
          <w:szCs w:val="24"/>
          <w:lang w:bidi="ar-EG"/>
        </w:rPr>
        <w:t xml:space="preserve">, F.M.; </w:t>
      </w:r>
      <w:proofErr w:type="spellStart"/>
      <w:r w:rsidRPr="003C2817">
        <w:rPr>
          <w:rFonts w:ascii="Times New Roman" w:eastAsia="Times New Roman" w:hAnsi="Times New Roman" w:cs="Times New Roman"/>
          <w:b/>
          <w:bCs/>
          <w:sz w:val="24"/>
          <w:szCs w:val="24"/>
          <w:lang w:bidi="ar-EG"/>
        </w:rPr>
        <w:t>Alhussainy</w:t>
      </w:r>
      <w:proofErr w:type="spellEnd"/>
      <w:r w:rsidRPr="003C2817">
        <w:rPr>
          <w:rFonts w:ascii="Times New Roman" w:eastAsia="Times New Roman" w:hAnsi="Times New Roman" w:cs="Times New Roman"/>
          <w:b/>
          <w:bCs/>
          <w:sz w:val="24"/>
          <w:szCs w:val="24"/>
          <w:lang w:bidi="ar-EG"/>
        </w:rPr>
        <w:t xml:space="preserve">, T.M.; </w:t>
      </w:r>
      <w:proofErr w:type="spellStart"/>
      <w:r w:rsidRPr="003C2817">
        <w:rPr>
          <w:rFonts w:ascii="Times New Roman" w:eastAsia="Times New Roman" w:hAnsi="Times New Roman" w:cs="Times New Roman"/>
          <w:b/>
          <w:bCs/>
          <w:sz w:val="24"/>
          <w:szCs w:val="24"/>
          <w:lang w:bidi="ar-EG"/>
        </w:rPr>
        <w:t>Badr</w:t>
      </w:r>
      <w:proofErr w:type="spellEnd"/>
      <w:r w:rsidRPr="003C2817">
        <w:rPr>
          <w:rFonts w:ascii="Times New Roman" w:eastAsia="Times New Roman" w:hAnsi="Times New Roman" w:cs="Times New Roman"/>
          <w:b/>
          <w:bCs/>
          <w:sz w:val="24"/>
          <w:szCs w:val="24"/>
          <w:lang w:bidi="ar-EG"/>
        </w:rPr>
        <w:t>, M.M.; et al. (2018):</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Antioxidative stress effects of vitamins C, E, and B12, and their combination can protect the liver against acetaminophen-induced hepatotoxicity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Drug Des. </w:t>
      </w:r>
      <w:proofErr w:type="spellStart"/>
      <w:r w:rsidRPr="003C2817">
        <w:rPr>
          <w:rFonts w:ascii="Times New Roman" w:eastAsia="Times New Roman" w:hAnsi="Times New Roman" w:cs="Times New Roman"/>
          <w:sz w:val="24"/>
          <w:szCs w:val="24"/>
          <w:lang w:bidi="ar-EG"/>
        </w:rPr>
        <w:t>Devel</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Ther</w:t>
      </w:r>
      <w:proofErr w:type="spellEnd"/>
      <w:r w:rsidRPr="003C2817">
        <w:rPr>
          <w:rFonts w:ascii="Times New Roman" w:eastAsia="Times New Roman" w:hAnsi="Times New Roman" w:cs="Times New Roman"/>
          <w:sz w:val="24"/>
          <w:szCs w:val="24"/>
          <w:lang w:bidi="ar-EG"/>
        </w:rPr>
        <w:t>., 12: 3525-3533.</w:t>
      </w:r>
    </w:p>
    <w:p w14:paraId="54CE7365"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An, X. and Shang, F. (2018):</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RA-XII exerts anti-oxidant and anti-inflammatory activities on lipopolysaccharide-induced acute renal injury by suppressing NF-kappa B and MAPKs regulated by HO-1/Nrf2 pathway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Biochem</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Biophys</w:t>
      </w:r>
      <w:proofErr w:type="spellEnd"/>
      <w:r w:rsidRPr="003C2817">
        <w:rPr>
          <w:rFonts w:ascii="Times New Roman" w:eastAsia="Times New Roman" w:hAnsi="Times New Roman" w:cs="Times New Roman"/>
          <w:sz w:val="24"/>
          <w:szCs w:val="24"/>
          <w:lang w:bidi="ar-EG"/>
        </w:rPr>
        <w:t xml:space="preserve">. Res. </w:t>
      </w:r>
      <w:proofErr w:type="spellStart"/>
      <w:r w:rsidRPr="003C2817">
        <w:rPr>
          <w:rFonts w:ascii="Times New Roman" w:eastAsia="Times New Roman" w:hAnsi="Times New Roman" w:cs="Times New Roman"/>
          <w:sz w:val="24"/>
          <w:szCs w:val="24"/>
          <w:lang w:bidi="ar-EG"/>
        </w:rPr>
        <w:t>Commun</w:t>
      </w:r>
      <w:proofErr w:type="spellEnd"/>
      <w:r w:rsidRPr="003C2817">
        <w:rPr>
          <w:rFonts w:ascii="Times New Roman" w:eastAsia="Times New Roman" w:hAnsi="Times New Roman" w:cs="Times New Roman"/>
          <w:sz w:val="24"/>
          <w:szCs w:val="24"/>
          <w:lang w:bidi="ar-EG"/>
        </w:rPr>
        <w:t xml:space="preserve">., 495(3): 2317-2323. </w:t>
      </w:r>
    </w:p>
    <w:p w14:paraId="0F2DBF1D"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r w:rsidRPr="003C2817">
        <w:rPr>
          <w:rFonts w:ascii="Times New Roman" w:eastAsia="Times New Roman" w:hAnsi="Times New Roman" w:cs="Times New Roman"/>
          <w:b/>
          <w:bCs/>
          <w:sz w:val="24"/>
          <w:szCs w:val="24"/>
          <w:lang w:bidi="ar-EG"/>
        </w:rPr>
        <w:t>Bancroft, J.D. and Layton, C. (2019):</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The hematoxylins and eosin. In: Bancroft’s theory and practice of histological techniques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(ELSEVIER, China). By: Suvarna, S.K., Layton, C. and Bancroft J.D.  (eds.), 8th ed., Chapter (10), P.P. 126-183.</w:t>
      </w:r>
    </w:p>
    <w:p w14:paraId="690971B5"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sz w:val="24"/>
          <w:szCs w:val="24"/>
        </w:rPr>
      </w:pPr>
      <w:proofErr w:type="spellStart"/>
      <w:r w:rsidRPr="003C2817">
        <w:rPr>
          <w:rFonts w:ascii="Times New Roman" w:eastAsia="Times New Roman" w:hAnsi="Times New Roman" w:cs="Times New Roman"/>
          <w:b/>
          <w:bCs/>
          <w:sz w:val="24"/>
          <w:szCs w:val="24"/>
          <w:lang w:bidi="ar-EG"/>
        </w:rPr>
        <w:t>Chaphalkar</w:t>
      </w:r>
      <w:proofErr w:type="spellEnd"/>
      <w:r w:rsidRPr="003C2817">
        <w:rPr>
          <w:rFonts w:ascii="Times New Roman" w:eastAsia="Times New Roman" w:hAnsi="Times New Roman" w:cs="Times New Roman"/>
          <w:b/>
          <w:bCs/>
          <w:sz w:val="24"/>
          <w:szCs w:val="24"/>
          <w:lang w:bidi="ar-EG"/>
        </w:rPr>
        <w:t xml:space="preserve">, R., </w:t>
      </w:r>
      <w:proofErr w:type="spellStart"/>
      <w:r w:rsidRPr="003C2817">
        <w:rPr>
          <w:rFonts w:ascii="Times New Roman" w:eastAsia="Times New Roman" w:hAnsi="Times New Roman" w:cs="Times New Roman"/>
          <w:b/>
          <w:bCs/>
          <w:sz w:val="24"/>
          <w:szCs w:val="24"/>
          <w:lang w:bidi="ar-EG"/>
        </w:rPr>
        <w:t>Apte</w:t>
      </w:r>
      <w:proofErr w:type="spellEnd"/>
      <w:r w:rsidRPr="003C2817">
        <w:rPr>
          <w:rFonts w:ascii="Times New Roman" w:eastAsia="Times New Roman" w:hAnsi="Times New Roman" w:cs="Times New Roman"/>
          <w:b/>
          <w:bCs/>
          <w:sz w:val="24"/>
          <w:szCs w:val="24"/>
          <w:lang w:bidi="ar-EG"/>
        </w:rPr>
        <w:t xml:space="preserve">, K. G., </w:t>
      </w:r>
      <w:proofErr w:type="spellStart"/>
      <w:r w:rsidRPr="003C2817">
        <w:rPr>
          <w:rFonts w:ascii="Times New Roman" w:eastAsia="Times New Roman" w:hAnsi="Times New Roman" w:cs="Times New Roman"/>
          <w:b/>
          <w:bCs/>
          <w:sz w:val="24"/>
          <w:szCs w:val="24"/>
          <w:lang w:bidi="ar-EG"/>
        </w:rPr>
        <w:t>Talekar</w:t>
      </w:r>
      <w:proofErr w:type="spellEnd"/>
      <w:r w:rsidRPr="003C2817">
        <w:rPr>
          <w:rFonts w:ascii="Times New Roman" w:eastAsia="Times New Roman" w:hAnsi="Times New Roman" w:cs="Times New Roman"/>
          <w:b/>
          <w:bCs/>
          <w:sz w:val="24"/>
          <w:szCs w:val="24"/>
          <w:lang w:bidi="ar-EG"/>
        </w:rPr>
        <w:t>, Y., et al. (2017):</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rPr>
        <w:t xml:space="preserve">Antioxidants of Phyllanthus </w:t>
      </w:r>
      <w:proofErr w:type="spellStart"/>
      <w:r w:rsidRPr="003C2817">
        <w:rPr>
          <w:rFonts w:ascii="Times New Roman" w:eastAsia="Times New Roman" w:hAnsi="Times New Roman" w:cs="Times New Roman"/>
          <w:sz w:val="24"/>
          <w:szCs w:val="24"/>
        </w:rPr>
        <w:t>emblica</w:t>
      </w:r>
      <w:proofErr w:type="spellEnd"/>
      <w:r w:rsidRPr="003C2817">
        <w:rPr>
          <w:rFonts w:ascii="Times New Roman" w:eastAsia="Times New Roman" w:hAnsi="Times New Roman" w:cs="Times New Roman"/>
          <w:sz w:val="24"/>
          <w:szCs w:val="24"/>
        </w:rPr>
        <w:t xml:space="preserve"> L. Bark Extract Provide Hepatoprotection against Ethanol-Induced Hepatic Damage: A Comparison with Silymarin</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Oxid. Med. Cell </w:t>
      </w:r>
      <w:proofErr w:type="spellStart"/>
      <w:r w:rsidRPr="003C2817">
        <w:rPr>
          <w:rFonts w:ascii="Times New Roman" w:eastAsia="Times New Roman" w:hAnsi="Times New Roman" w:cs="Times New Roman"/>
          <w:sz w:val="24"/>
          <w:szCs w:val="24"/>
        </w:rPr>
        <w:t>Longev</w:t>
      </w:r>
      <w:proofErr w:type="spellEnd"/>
      <w:r w:rsidRPr="003C2817">
        <w:rPr>
          <w:rFonts w:ascii="Times New Roman" w:eastAsia="Times New Roman" w:hAnsi="Times New Roman" w:cs="Times New Roman"/>
          <w:sz w:val="24"/>
          <w:szCs w:val="24"/>
        </w:rPr>
        <w:t xml:space="preserve">., 2: 3876040. </w:t>
      </w:r>
    </w:p>
    <w:p w14:paraId="2A5C131C"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proofErr w:type="spellStart"/>
      <w:r w:rsidRPr="003C2817">
        <w:rPr>
          <w:rFonts w:ascii="Times New Roman" w:eastAsia="Times New Roman" w:hAnsi="Times New Roman" w:cs="Times New Roman"/>
          <w:b/>
          <w:bCs/>
          <w:sz w:val="24"/>
          <w:szCs w:val="24"/>
          <w:lang w:bidi="ar-EG"/>
        </w:rPr>
        <w:t>Delemos</w:t>
      </w:r>
      <w:proofErr w:type="spellEnd"/>
      <w:r w:rsidRPr="003C2817">
        <w:rPr>
          <w:rFonts w:ascii="Times New Roman" w:eastAsia="Times New Roman" w:hAnsi="Times New Roman" w:cs="Times New Roman"/>
          <w:b/>
          <w:bCs/>
          <w:sz w:val="24"/>
          <w:szCs w:val="24"/>
          <w:lang w:bidi="ar-EG"/>
        </w:rPr>
        <w:t xml:space="preserve">, A.S.; </w:t>
      </w:r>
      <w:proofErr w:type="spellStart"/>
      <w:r w:rsidRPr="003C2817">
        <w:rPr>
          <w:rFonts w:ascii="Times New Roman" w:eastAsia="Times New Roman" w:hAnsi="Times New Roman" w:cs="Times New Roman"/>
          <w:b/>
          <w:bCs/>
          <w:sz w:val="24"/>
          <w:szCs w:val="24"/>
          <w:lang w:bidi="ar-EG"/>
        </w:rPr>
        <w:t>Ghabril</w:t>
      </w:r>
      <w:proofErr w:type="spellEnd"/>
      <w:r w:rsidRPr="003C2817">
        <w:rPr>
          <w:rFonts w:ascii="Times New Roman" w:eastAsia="Times New Roman" w:hAnsi="Times New Roman" w:cs="Times New Roman"/>
          <w:b/>
          <w:bCs/>
          <w:sz w:val="24"/>
          <w:szCs w:val="24"/>
          <w:lang w:bidi="ar-EG"/>
        </w:rPr>
        <w:t xml:space="preserve">, M.; </w:t>
      </w:r>
      <w:proofErr w:type="spellStart"/>
      <w:r w:rsidRPr="003C2817">
        <w:rPr>
          <w:rFonts w:ascii="Times New Roman" w:eastAsia="Times New Roman" w:hAnsi="Times New Roman" w:cs="Times New Roman"/>
          <w:b/>
          <w:bCs/>
          <w:sz w:val="24"/>
          <w:szCs w:val="24"/>
          <w:lang w:bidi="ar-EG"/>
        </w:rPr>
        <w:t>Rockey</w:t>
      </w:r>
      <w:proofErr w:type="spellEnd"/>
      <w:r w:rsidRPr="003C2817">
        <w:rPr>
          <w:rFonts w:ascii="Times New Roman" w:eastAsia="Times New Roman" w:hAnsi="Times New Roman" w:cs="Times New Roman"/>
          <w:b/>
          <w:bCs/>
          <w:sz w:val="24"/>
          <w:szCs w:val="24"/>
          <w:lang w:bidi="ar-EG"/>
        </w:rPr>
        <w:t xml:space="preserve">, D.C.; et al. (2016): </w:t>
      </w:r>
      <w:r w:rsidRPr="003C2817">
        <w:rPr>
          <w:rFonts w:ascii="Times New Roman" w:eastAsia="Times New Roman" w:hAnsi="Times New Roman" w:cs="Times New Roman" w:hint="cs"/>
          <w:sz w:val="24"/>
          <w:szCs w:val="24"/>
          <w:rtl/>
          <w:lang w:bidi="ar-EG"/>
        </w:rPr>
        <w:t>"</w:t>
      </w:r>
      <w:proofErr w:type="spellStart"/>
      <w:r w:rsidRPr="003C2817">
        <w:rPr>
          <w:rFonts w:ascii="Times New Roman" w:eastAsia="Times New Roman" w:hAnsi="Times New Roman" w:cs="Times New Roman"/>
          <w:sz w:val="24"/>
          <w:szCs w:val="24"/>
          <w:lang w:bidi="ar-EG"/>
        </w:rPr>
        <w:t>AmoxicillinClavulanate</w:t>
      </w:r>
      <w:proofErr w:type="spellEnd"/>
      <w:r w:rsidRPr="003C2817">
        <w:rPr>
          <w:rFonts w:ascii="Times New Roman" w:eastAsia="Times New Roman" w:hAnsi="Times New Roman" w:cs="Times New Roman"/>
          <w:sz w:val="24"/>
          <w:szCs w:val="24"/>
          <w:lang w:bidi="ar-EG"/>
        </w:rPr>
        <w:t>-Induced liver injury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Dig. Dis. Sci., 61 (8): 2406-2416.</w:t>
      </w:r>
    </w:p>
    <w:p w14:paraId="2955D14B"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Deng, C.; Cao, J.; Han, J.; et al. (2018):</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Liraglutide activates the Nrf2/HO-1 antioxidant pathway and protects brain nerve cells against cerebral ischemia in diabetic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Comput</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Intell</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Neurosci</w:t>
      </w:r>
      <w:proofErr w:type="spellEnd"/>
      <w:r w:rsidRPr="003C2817">
        <w:rPr>
          <w:rFonts w:ascii="Times New Roman" w:eastAsia="Times New Roman" w:hAnsi="Times New Roman" w:cs="Times New Roman"/>
          <w:sz w:val="24"/>
          <w:szCs w:val="24"/>
          <w:lang w:bidi="ar-EG"/>
        </w:rPr>
        <w:t xml:space="preserve">., 1: 3094504. </w:t>
      </w:r>
    </w:p>
    <w:p w14:paraId="5C4B05F5" w14:textId="77777777" w:rsidR="003C2817" w:rsidRPr="003C2817" w:rsidRDefault="003C2817" w:rsidP="001E37EE">
      <w:pPr>
        <w:autoSpaceDE w:val="0"/>
        <w:autoSpaceDN w:val="0"/>
        <w:adjustRightInd w:val="0"/>
        <w:spacing w:after="0"/>
        <w:jc w:val="both"/>
        <w:rPr>
          <w:rFonts w:ascii="Times New Roman" w:eastAsia="Times New Roman" w:hAnsi="Times New Roman" w:cs="Times New Roman"/>
          <w:b/>
          <w:bCs/>
          <w:color w:val="000000"/>
          <w:sz w:val="24"/>
          <w:szCs w:val="24"/>
          <w:lang w:bidi="ar-EG"/>
        </w:rPr>
      </w:pPr>
      <w:proofErr w:type="spellStart"/>
      <w:r w:rsidRPr="003C2817">
        <w:rPr>
          <w:rFonts w:ascii="Times New Roman" w:eastAsia="Times New Roman" w:hAnsi="Times New Roman" w:cs="Times New Roman"/>
          <w:b/>
          <w:bCs/>
          <w:sz w:val="24"/>
          <w:szCs w:val="24"/>
          <w:lang w:bidi="ar-EG"/>
        </w:rPr>
        <w:t>Devarbhavi</w:t>
      </w:r>
      <w:proofErr w:type="spellEnd"/>
      <w:r w:rsidRPr="003C2817">
        <w:rPr>
          <w:rFonts w:ascii="Times New Roman" w:eastAsia="Times New Roman" w:hAnsi="Times New Roman" w:cs="Times New Roman"/>
          <w:b/>
          <w:bCs/>
          <w:sz w:val="24"/>
          <w:szCs w:val="24"/>
          <w:lang w:bidi="ar-EG"/>
        </w:rPr>
        <w:t xml:space="preserve">, H., and Andrade, R.G. (2014):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Drug-induced liver injury due to antimicrobials central nervous system agents, and nonsteroidal </w:t>
      </w:r>
      <w:proofErr w:type="spellStart"/>
      <w:r w:rsidRPr="003C2817">
        <w:rPr>
          <w:rFonts w:ascii="Times New Roman" w:eastAsia="Times New Roman" w:hAnsi="Times New Roman" w:cs="Times New Roman"/>
          <w:sz w:val="24"/>
          <w:szCs w:val="24"/>
          <w:lang w:bidi="ar-EG"/>
        </w:rPr>
        <w:t>antiinflammatory</w:t>
      </w:r>
      <w:proofErr w:type="spellEnd"/>
      <w:r w:rsidRPr="003C2817">
        <w:rPr>
          <w:rFonts w:ascii="Times New Roman" w:eastAsia="Times New Roman" w:hAnsi="Times New Roman" w:cs="Times New Roman"/>
          <w:sz w:val="24"/>
          <w:szCs w:val="24"/>
          <w:lang w:bidi="ar-EG"/>
        </w:rPr>
        <w:t xml:space="preserve"> drugs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Semin. Liver Dis., 34: 145-</w:t>
      </w:r>
      <w:r w:rsidR="001E37EE">
        <w:rPr>
          <w:rFonts w:ascii="Times New Roman" w:eastAsia="Times New Roman" w:hAnsi="Times New Roman" w:cs="Times New Roman"/>
          <w:sz w:val="24"/>
          <w:szCs w:val="24"/>
          <w:lang w:bidi="ar-EG"/>
        </w:rPr>
        <w:t>161.</w:t>
      </w:r>
    </w:p>
    <w:p w14:paraId="45306E6E"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rPr>
        <w:t xml:space="preserve">Dorman, R. B.; </w:t>
      </w:r>
      <w:proofErr w:type="spellStart"/>
      <w:r w:rsidRPr="003C2817">
        <w:rPr>
          <w:rFonts w:ascii="Times New Roman" w:eastAsia="Times New Roman" w:hAnsi="Times New Roman" w:cs="Times New Roman"/>
          <w:b/>
          <w:bCs/>
          <w:sz w:val="24"/>
          <w:szCs w:val="24"/>
        </w:rPr>
        <w:t>Bajt</w:t>
      </w:r>
      <w:proofErr w:type="spellEnd"/>
      <w:r w:rsidRPr="003C2817">
        <w:rPr>
          <w:rFonts w:ascii="Times New Roman" w:eastAsia="Times New Roman" w:hAnsi="Times New Roman" w:cs="Times New Roman"/>
          <w:b/>
          <w:bCs/>
          <w:sz w:val="24"/>
          <w:szCs w:val="24"/>
        </w:rPr>
        <w:t xml:space="preserve">, M. L.; </w:t>
      </w:r>
      <w:proofErr w:type="spellStart"/>
      <w:r w:rsidRPr="003C2817">
        <w:rPr>
          <w:rFonts w:ascii="Times New Roman" w:eastAsia="Times New Roman" w:hAnsi="Times New Roman" w:cs="Times New Roman"/>
          <w:b/>
          <w:bCs/>
          <w:sz w:val="24"/>
          <w:szCs w:val="24"/>
        </w:rPr>
        <w:t>Farhood</w:t>
      </w:r>
      <w:proofErr w:type="spellEnd"/>
      <w:r w:rsidRPr="003C2817">
        <w:rPr>
          <w:rFonts w:ascii="Times New Roman" w:eastAsia="Times New Roman" w:hAnsi="Times New Roman" w:cs="Times New Roman"/>
          <w:b/>
          <w:bCs/>
          <w:sz w:val="24"/>
          <w:szCs w:val="24"/>
        </w:rPr>
        <w:t>, A.; et al. (2004):</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Heme oxygenase-1 induction in hepatocytes and non-parenchymal cells protects against liver injury during endotoxemia</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Comp. Hepatol., 3: 42.</w:t>
      </w:r>
    </w:p>
    <w:p w14:paraId="6E095769" w14:textId="77777777" w:rsidR="003C2817" w:rsidRPr="003C2817" w:rsidRDefault="003C2817" w:rsidP="003C2817">
      <w:pPr>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rPr>
        <w:t xml:space="preserve">Dufour, V. and </w:t>
      </w:r>
      <w:proofErr w:type="spellStart"/>
      <w:r w:rsidRPr="003C2817">
        <w:rPr>
          <w:rFonts w:ascii="Times New Roman" w:eastAsia="Times New Roman" w:hAnsi="Times New Roman" w:cs="Times New Roman"/>
          <w:b/>
          <w:bCs/>
          <w:sz w:val="24"/>
          <w:szCs w:val="24"/>
        </w:rPr>
        <w:t>Meillet</w:t>
      </w:r>
      <w:proofErr w:type="spellEnd"/>
      <w:r w:rsidRPr="003C2817">
        <w:rPr>
          <w:rFonts w:ascii="Times New Roman" w:eastAsia="Times New Roman" w:hAnsi="Times New Roman" w:cs="Times New Roman"/>
          <w:b/>
          <w:bCs/>
          <w:sz w:val="24"/>
          <w:szCs w:val="24"/>
        </w:rPr>
        <w:t>, D. (2005):</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Effects of a short-course of amoxicillin/clavulanic acid on systemic and mucosal immunity in healthy adult humans</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Inter. </w:t>
      </w:r>
      <w:proofErr w:type="spellStart"/>
      <w:r w:rsidRPr="003C2817">
        <w:rPr>
          <w:rFonts w:ascii="Times New Roman" w:eastAsia="Times New Roman" w:hAnsi="Times New Roman" w:cs="Times New Roman"/>
          <w:sz w:val="24"/>
          <w:szCs w:val="24"/>
        </w:rPr>
        <w:t>Immunopharma</w:t>
      </w:r>
      <w:proofErr w:type="spellEnd"/>
      <w:r w:rsidRPr="003C2817">
        <w:rPr>
          <w:rFonts w:ascii="Times New Roman" w:eastAsia="Times New Roman" w:hAnsi="Times New Roman" w:cs="Times New Roman"/>
          <w:sz w:val="24"/>
          <w:szCs w:val="24"/>
        </w:rPr>
        <w:t>., 5 (5): 917-928.</w:t>
      </w:r>
    </w:p>
    <w:p w14:paraId="776B5519"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El </w:t>
      </w:r>
      <w:proofErr w:type="spellStart"/>
      <w:r w:rsidRPr="003C2817">
        <w:rPr>
          <w:rFonts w:ascii="Times New Roman" w:eastAsia="Times New Roman" w:hAnsi="Times New Roman" w:cs="Times New Roman"/>
          <w:b/>
          <w:bCs/>
          <w:sz w:val="24"/>
          <w:szCs w:val="24"/>
          <w:lang w:bidi="ar-EG"/>
        </w:rPr>
        <w:t>Shemy</w:t>
      </w:r>
      <w:proofErr w:type="spellEnd"/>
      <w:r w:rsidRPr="003C2817">
        <w:rPr>
          <w:rFonts w:ascii="Times New Roman" w:eastAsia="Times New Roman" w:hAnsi="Times New Roman" w:cs="Times New Roman"/>
          <w:b/>
          <w:bCs/>
          <w:sz w:val="24"/>
          <w:szCs w:val="24"/>
          <w:lang w:bidi="ar-EG"/>
        </w:rPr>
        <w:t>, M. A. (2018):</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Protective effects of curcumin against Augmentin-induced hepatotoxicity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Benha Vet. Med. J., 35(1): 375-386.</w:t>
      </w:r>
    </w:p>
    <w:p w14:paraId="6BAC86F5"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El-</w:t>
      </w:r>
      <w:proofErr w:type="spellStart"/>
      <w:r w:rsidRPr="003C2817">
        <w:rPr>
          <w:rFonts w:ascii="Times New Roman" w:eastAsia="Times New Roman" w:hAnsi="Times New Roman" w:cs="Times New Roman"/>
          <w:b/>
          <w:bCs/>
          <w:sz w:val="24"/>
          <w:szCs w:val="24"/>
          <w:lang w:bidi="ar-EG"/>
        </w:rPr>
        <w:t>Hosseiny</w:t>
      </w:r>
      <w:proofErr w:type="spellEnd"/>
      <w:r w:rsidRPr="003C2817">
        <w:rPr>
          <w:rFonts w:ascii="Times New Roman" w:eastAsia="Times New Roman" w:hAnsi="Times New Roman" w:cs="Times New Roman"/>
          <w:b/>
          <w:bCs/>
          <w:sz w:val="24"/>
          <w:szCs w:val="24"/>
          <w:lang w:bidi="ar-EG"/>
        </w:rPr>
        <w:t xml:space="preserve">, L.S.; </w:t>
      </w:r>
      <w:proofErr w:type="spellStart"/>
      <w:r w:rsidRPr="003C2817">
        <w:rPr>
          <w:rFonts w:ascii="Times New Roman" w:eastAsia="Times New Roman" w:hAnsi="Times New Roman" w:cs="Times New Roman"/>
          <w:b/>
          <w:bCs/>
          <w:sz w:val="24"/>
          <w:szCs w:val="24"/>
          <w:lang w:bidi="ar-EG"/>
        </w:rPr>
        <w:t>Alqurashy</w:t>
      </w:r>
      <w:proofErr w:type="spellEnd"/>
      <w:r w:rsidRPr="003C2817">
        <w:rPr>
          <w:rFonts w:ascii="Times New Roman" w:eastAsia="Times New Roman" w:hAnsi="Times New Roman" w:cs="Times New Roman"/>
          <w:b/>
          <w:bCs/>
          <w:sz w:val="24"/>
          <w:szCs w:val="24"/>
          <w:lang w:bidi="ar-EG"/>
        </w:rPr>
        <w:t xml:space="preserve">, N.N. and </w:t>
      </w:r>
      <w:proofErr w:type="spellStart"/>
      <w:r w:rsidRPr="003C2817">
        <w:rPr>
          <w:rFonts w:ascii="Times New Roman" w:eastAsia="Times New Roman" w:hAnsi="Times New Roman" w:cs="Times New Roman"/>
          <w:b/>
          <w:bCs/>
          <w:sz w:val="24"/>
          <w:szCs w:val="24"/>
          <w:lang w:bidi="ar-EG"/>
        </w:rPr>
        <w:t>Sheweita</w:t>
      </w:r>
      <w:proofErr w:type="spellEnd"/>
      <w:r w:rsidRPr="003C2817">
        <w:rPr>
          <w:rFonts w:ascii="Times New Roman" w:eastAsia="Times New Roman" w:hAnsi="Times New Roman" w:cs="Times New Roman"/>
          <w:b/>
          <w:bCs/>
          <w:sz w:val="24"/>
          <w:szCs w:val="24"/>
          <w:lang w:bidi="ar-EG"/>
        </w:rPr>
        <w:t>, S.A. (</w:t>
      </w:r>
      <w:r w:rsidRPr="003C2817">
        <w:rPr>
          <w:rFonts w:ascii="Times New Roman" w:eastAsia="Times New Roman" w:hAnsi="Times New Roman" w:cs="Times New Roman"/>
          <w:b/>
          <w:bCs/>
          <w:sz w:val="24"/>
          <w:szCs w:val="24"/>
          <w:rtl/>
          <w:lang w:bidi="ar-EG"/>
        </w:rPr>
        <w:t>2016</w:t>
      </w:r>
      <w:r w:rsidRPr="003C2817">
        <w:rPr>
          <w:rFonts w:ascii="Times New Roman" w:eastAsia="Times New Roman" w:hAnsi="Times New Roman" w:cs="Times New Roman"/>
          <w:b/>
          <w:bCs/>
          <w:sz w:val="24"/>
          <w:szCs w:val="24"/>
          <w:lang w:bidi="ar-EG"/>
        </w:rPr>
        <w:t>):</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Oxidative Stress Alleviation by Sage Essential Oil in Co-amoxiclav induced Hepatotoxicity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Int. J. Biomed. Sci., 12 (2): 71-78.</w:t>
      </w:r>
    </w:p>
    <w:p w14:paraId="54C24DFA" w14:textId="77777777" w:rsidR="003C2817" w:rsidRPr="003C2817" w:rsidRDefault="003C2817" w:rsidP="003C2817">
      <w:pPr>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El-</w:t>
      </w:r>
      <w:proofErr w:type="spellStart"/>
      <w:r w:rsidRPr="003C2817">
        <w:rPr>
          <w:rFonts w:ascii="Times New Roman" w:eastAsia="Times New Roman" w:hAnsi="Times New Roman" w:cs="Times New Roman"/>
          <w:b/>
          <w:bCs/>
          <w:sz w:val="24"/>
          <w:szCs w:val="24"/>
          <w:lang w:bidi="ar-EG"/>
        </w:rPr>
        <w:t>Kholy</w:t>
      </w:r>
      <w:proofErr w:type="spellEnd"/>
      <w:r w:rsidRPr="003C2817">
        <w:rPr>
          <w:rFonts w:ascii="Times New Roman" w:eastAsia="Times New Roman" w:hAnsi="Times New Roman" w:cs="Times New Roman"/>
          <w:b/>
          <w:bCs/>
          <w:sz w:val="24"/>
          <w:szCs w:val="24"/>
          <w:lang w:bidi="ar-EG"/>
        </w:rPr>
        <w:t xml:space="preserve">, M.W.; Faried, A.E. and </w:t>
      </w:r>
      <w:proofErr w:type="spellStart"/>
      <w:r w:rsidRPr="003C2817">
        <w:rPr>
          <w:rFonts w:ascii="Times New Roman" w:eastAsia="Times New Roman" w:hAnsi="Times New Roman" w:cs="Times New Roman"/>
          <w:b/>
          <w:bCs/>
          <w:sz w:val="24"/>
          <w:szCs w:val="24"/>
          <w:lang w:bidi="ar-EG"/>
        </w:rPr>
        <w:t>Ghada</w:t>
      </w:r>
      <w:proofErr w:type="spellEnd"/>
      <w:r w:rsidRPr="003C2817">
        <w:rPr>
          <w:rFonts w:ascii="Times New Roman" w:eastAsia="Times New Roman" w:hAnsi="Times New Roman" w:cs="Times New Roman"/>
          <w:b/>
          <w:bCs/>
          <w:sz w:val="24"/>
          <w:szCs w:val="24"/>
          <w:lang w:bidi="ar-EG"/>
        </w:rPr>
        <w:t>, M.E. (2019):</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Role of Cinnamon Extract in the Protection against Amoxicillin/Clavulanate-Induced Liver Damage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I.O.S.R.-J.P.B.S., 14 (1): 14-21.</w:t>
      </w:r>
    </w:p>
    <w:p w14:paraId="3D365C18"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lastRenderedPageBreak/>
        <w:t>El-</w:t>
      </w:r>
      <w:proofErr w:type="spellStart"/>
      <w:r w:rsidRPr="003C2817">
        <w:rPr>
          <w:rFonts w:ascii="Times New Roman" w:eastAsia="Times New Roman" w:hAnsi="Times New Roman" w:cs="Times New Roman"/>
          <w:b/>
          <w:bCs/>
          <w:sz w:val="24"/>
          <w:szCs w:val="24"/>
          <w:lang w:bidi="ar-EG"/>
        </w:rPr>
        <w:t>Sherbiny</w:t>
      </w:r>
      <w:proofErr w:type="spellEnd"/>
      <w:r w:rsidRPr="003C2817">
        <w:rPr>
          <w:rFonts w:ascii="Times New Roman" w:eastAsia="Times New Roman" w:hAnsi="Times New Roman" w:cs="Times New Roman"/>
          <w:b/>
          <w:bCs/>
          <w:sz w:val="24"/>
          <w:szCs w:val="24"/>
          <w:lang w:bidi="ar-EG"/>
        </w:rPr>
        <w:t>, G.A.; Taye, A. and Raheem, I.T.A. (2009):</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Role of </w:t>
      </w:r>
      <w:proofErr w:type="spellStart"/>
      <w:r w:rsidRPr="003C2817">
        <w:rPr>
          <w:rFonts w:ascii="Times New Roman" w:eastAsia="Times New Roman" w:hAnsi="Times New Roman" w:cs="Times New Roman"/>
          <w:sz w:val="24"/>
          <w:szCs w:val="24"/>
          <w:lang w:bidi="ar-EG"/>
        </w:rPr>
        <w:t>ursodeoxycholic</w:t>
      </w:r>
      <w:proofErr w:type="spellEnd"/>
      <w:r w:rsidRPr="003C2817">
        <w:rPr>
          <w:rFonts w:ascii="Times New Roman" w:eastAsia="Times New Roman" w:hAnsi="Times New Roman" w:cs="Times New Roman"/>
          <w:sz w:val="24"/>
          <w:szCs w:val="24"/>
          <w:lang w:bidi="ar-EG"/>
        </w:rPr>
        <w:t xml:space="preserve"> acid in prevention of hepatotoxicity caused by amoxicillin-clavulanic acid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Ani. </w:t>
      </w:r>
      <w:proofErr w:type="spellStart"/>
      <w:r w:rsidRPr="003C2817">
        <w:rPr>
          <w:rFonts w:ascii="Times New Roman" w:eastAsia="Times New Roman" w:hAnsi="Times New Roman" w:cs="Times New Roman"/>
          <w:sz w:val="24"/>
          <w:szCs w:val="24"/>
          <w:lang w:bidi="ar-EG"/>
        </w:rPr>
        <w:t>Hepat</w:t>
      </w:r>
      <w:proofErr w:type="spellEnd"/>
      <w:r w:rsidRPr="003C2817">
        <w:rPr>
          <w:rFonts w:ascii="Times New Roman" w:eastAsia="Times New Roman" w:hAnsi="Times New Roman" w:cs="Times New Roman"/>
          <w:sz w:val="24"/>
          <w:szCs w:val="24"/>
          <w:lang w:bidi="ar-EG"/>
        </w:rPr>
        <w:t xml:space="preserve">., 8 (2): 134-140. </w:t>
      </w:r>
    </w:p>
    <w:p w14:paraId="6977CA40" w14:textId="77777777" w:rsidR="003C2817" w:rsidRPr="003C2817" w:rsidRDefault="00000000" w:rsidP="003C2817">
      <w:pPr>
        <w:autoSpaceDE w:val="0"/>
        <w:autoSpaceDN w:val="0"/>
        <w:adjustRightInd w:val="0"/>
        <w:spacing w:after="0"/>
        <w:jc w:val="both"/>
        <w:rPr>
          <w:rFonts w:ascii="Times New Roman" w:eastAsia="Times New Roman" w:hAnsi="Times New Roman" w:cs="Times New Roman"/>
          <w:b/>
          <w:bCs/>
          <w:sz w:val="24"/>
          <w:szCs w:val="24"/>
          <w:lang w:bidi="ar-EG"/>
        </w:rPr>
      </w:pPr>
      <w:hyperlink r:id="rId7" w:history="1">
        <w:proofErr w:type="spellStart"/>
        <w:r w:rsidR="003C2817" w:rsidRPr="003C2817">
          <w:rPr>
            <w:rFonts w:ascii="Times New Roman" w:eastAsia="Times New Roman" w:hAnsi="Times New Roman" w:cs="Times New Roman"/>
            <w:b/>
            <w:bCs/>
            <w:sz w:val="24"/>
            <w:szCs w:val="24"/>
            <w:lang w:bidi="ar-EG"/>
          </w:rPr>
          <w:t>Farombi</w:t>
        </w:r>
        <w:proofErr w:type="spellEnd"/>
        <w:r w:rsidR="003C2817" w:rsidRPr="003C2817">
          <w:rPr>
            <w:rFonts w:ascii="Times New Roman" w:eastAsia="Times New Roman" w:hAnsi="Times New Roman" w:cs="Times New Roman"/>
            <w:b/>
            <w:bCs/>
            <w:sz w:val="24"/>
            <w:szCs w:val="24"/>
            <w:lang w:bidi="ar-EG"/>
          </w:rPr>
          <w:t xml:space="preserve">, </w:t>
        </w:r>
        <w:proofErr w:type="gramStart"/>
        <w:r w:rsidR="003C2817" w:rsidRPr="003C2817">
          <w:rPr>
            <w:rFonts w:ascii="Times New Roman" w:eastAsia="Times New Roman" w:hAnsi="Times New Roman" w:cs="Times New Roman"/>
            <w:b/>
            <w:bCs/>
            <w:sz w:val="24"/>
            <w:szCs w:val="24"/>
            <w:lang w:bidi="ar-EG"/>
          </w:rPr>
          <w:t>E.O</w:t>
        </w:r>
        <w:proofErr w:type="gramEnd"/>
      </w:hyperlink>
      <w:r w:rsidR="003C2817" w:rsidRPr="003C2817">
        <w:rPr>
          <w:rFonts w:ascii="Times New Roman" w:eastAsia="Times New Roman" w:hAnsi="Times New Roman" w:cs="Times New Roman"/>
          <w:b/>
          <w:bCs/>
          <w:sz w:val="24"/>
          <w:szCs w:val="24"/>
          <w:lang w:bidi="ar-EG"/>
        </w:rPr>
        <w:t>. and </w:t>
      </w:r>
      <w:hyperlink r:id="rId8" w:history="1">
        <w:r w:rsidR="003C2817" w:rsidRPr="003C2817">
          <w:rPr>
            <w:rFonts w:ascii="Times New Roman" w:eastAsia="Times New Roman" w:hAnsi="Times New Roman" w:cs="Times New Roman"/>
            <w:b/>
            <w:bCs/>
            <w:sz w:val="24"/>
            <w:szCs w:val="24"/>
            <w:lang w:bidi="ar-EG"/>
          </w:rPr>
          <w:t xml:space="preserve">Onyema, </w:t>
        </w:r>
        <w:proofErr w:type="gramStart"/>
        <w:r w:rsidR="003C2817" w:rsidRPr="003C2817">
          <w:rPr>
            <w:rFonts w:ascii="Times New Roman" w:eastAsia="Times New Roman" w:hAnsi="Times New Roman" w:cs="Times New Roman"/>
            <w:b/>
            <w:bCs/>
            <w:sz w:val="24"/>
            <w:szCs w:val="24"/>
            <w:lang w:bidi="ar-EG"/>
          </w:rPr>
          <w:t>O.O</w:t>
        </w:r>
        <w:proofErr w:type="gramEnd"/>
      </w:hyperlink>
      <w:r w:rsidR="003C2817" w:rsidRPr="003C2817">
        <w:rPr>
          <w:rFonts w:ascii="Times New Roman" w:eastAsia="Times New Roman" w:hAnsi="Times New Roman" w:cs="Times New Roman"/>
          <w:b/>
          <w:bCs/>
          <w:sz w:val="24"/>
          <w:szCs w:val="24"/>
          <w:lang w:bidi="ar-EG"/>
        </w:rPr>
        <w:t>. (2006):</w:t>
      </w:r>
      <w:r w:rsidR="003C2817" w:rsidRPr="003C2817">
        <w:rPr>
          <w:rFonts w:ascii="Times New Roman" w:eastAsia="Times New Roman" w:hAnsi="Times New Roman" w:cs="Times New Roman"/>
          <w:sz w:val="24"/>
          <w:szCs w:val="24"/>
          <w:lang w:bidi="ar-EG"/>
        </w:rPr>
        <w:t xml:space="preserve"> </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Monosodium glutamate-induced oxidative damage and genotoxicity in the rat: modulatory role of vitamin C, vitamin E and quercetin</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 xml:space="preserve">. </w:t>
      </w:r>
      <w:hyperlink r:id="rId9" w:tooltip="Human &amp; experimental toxicology." w:history="1">
        <w:r w:rsidR="003C2817" w:rsidRPr="003C2817">
          <w:rPr>
            <w:rFonts w:ascii="Times New Roman" w:eastAsia="Times New Roman" w:hAnsi="Times New Roman" w:cs="Times New Roman"/>
            <w:sz w:val="24"/>
            <w:szCs w:val="24"/>
            <w:lang w:bidi="ar-EG"/>
          </w:rPr>
          <w:t xml:space="preserve">Hum. Exp. </w:t>
        </w:r>
        <w:proofErr w:type="spellStart"/>
        <w:r w:rsidR="003C2817" w:rsidRPr="003C2817">
          <w:rPr>
            <w:rFonts w:ascii="Times New Roman" w:eastAsia="Times New Roman" w:hAnsi="Times New Roman" w:cs="Times New Roman"/>
            <w:sz w:val="24"/>
            <w:szCs w:val="24"/>
            <w:lang w:bidi="ar-EG"/>
          </w:rPr>
          <w:t>Toxicol</w:t>
        </w:r>
        <w:proofErr w:type="spellEnd"/>
        <w:r w:rsidR="003C2817" w:rsidRPr="003C2817">
          <w:rPr>
            <w:rFonts w:ascii="Times New Roman" w:eastAsia="Times New Roman" w:hAnsi="Times New Roman" w:cs="Times New Roman"/>
            <w:sz w:val="24"/>
            <w:szCs w:val="24"/>
            <w:lang w:bidi="ar-EG"/>
          </w:rPr>
          <w:t>.</w:t>
        </w:r>
      </w:hyperlink>
      <w:r w:rsidR="003C2817" w:rsidRPr="003C2817">
        <w:rPr>
          <w:rFonts w:ascii="Times New Roman" w:eastAsia="Times New Roman" w:hAnsi="Times New Roman" w:cs="Times New Roman"/>
          <w:sz w:val="24"/>
          <w:szCs w:val="24"/>
          <w:lang w:bidi="ar-EG"/>
        </w:rPr>
        <w:t>, 25 (5): 251-259.</w:t>
      </w:r>
      <w:r w:rsidR="003C2817" w:rsidRPr="003C2817">
        <w:rPr>
          <w:rFonts w:ascii="Times New Roman" w:eastAsia="Times New Roman" w:hAnsi="Times New Roman" w:cs="Times New Roman"/>
          <w:b/>
          <w:bCs/>
          <w:sz w:val="24"/>
          <w:szCs w:val="24"/>
          <w:lang w:bidi="ar-EG"/>
        </w:rPr>
        <w:t xml:space="preserve"> </w:t>
      </w:r>
    </w:p>
    <w:p w14:paraId="3396E8AB"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Gao, Y.; Cao, Z.; Yang, X.; et al. (2017):</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Proteomic analysis of acetaminophen-induced hepatotoxicity and identification of heme oxygenase -1 as a potential plasma biomarker of liver injury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sz w:val="24"/>
          <w:szCs w:val="24"/>
          <w:lang w:bidi="ar-EG"/>
        </w:rPr>
        <w:t xml:space="preserve">Proteomics Clin., 11 (1-2):11. </w:t>
      </w:r>
    </w:p>
    <w:p w14:paraId="3F68C5C8"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Georgieva, N.V.; </w:t>
      </w:r>
      <w:proofErr w:type="spellStart"/>
      <w:r w:rsidRPr="003C2817">
        <w:rPr>
          <w:rFonts w:ascii="Times New Roman" w:eastAsia="Times New Roman" w:hAnsi="Times New Roman" w:cs="Times New Roman"/>
          <w:b/>
          <w:bCs/>
          <w:sz w:val="24"/>
          <w:szCs w:val="24"/>
          <w:lang w:bidi="ar-EG"/>
        </w:rPr>
        <w:t>Koinarski</w:t>
      </w:r>
      <w:proofErr w:type="spellEnd"/>
      <w:r w:rsidRPr="003C2817">
        <w:rPr>
          <w:rFonts w:ascii="Times New Roman" w:eastAsia="Times New Roman" w:hAnsi="Times New Roman" w:cs="Times New Roman"/>
          <w:b/>
          <w:bCs/>
          <w:sz w:val="24"/>
          <w:szCs w:val="24"/>
          <w:lang w:bidi="ar-EG"/>
        </w:rPr>
        <w:t xml:space="preserve">, B. and </w:t>
      </w:r>
      <w:proofErr w:type="spellStart"/>
      <w:r w:rsidRPr="003C2817">
        <w:rPr>
          <w:rFonts w:ascii="Times New Roman" w:eastAsia="Times New Roman" w:hAnsi="Times New Roman" w:cs="Times New Roman"/>
          <w:b/>
          <w:bCs/>
          <w:sz w:val="24"/>
          <w:szCs w:val="24"/>
          <w:lang w:bidi="ar-EG"/>
        </w:rPr>
        <w:t>Gadjeva</w:t>
      </w:r>
      <w:proofErr w:type="spellEnd"/>
      <w:r w:rsidRPr="003C2817">
        <w:rPr>
          <w:rFonts w:ascii="Times New Roman" w:eastAsia="Times New Roman" w:hAnsi="Times New Roman" w:cs="Times New Roman"/>
          <w:b/>
          <w:bCs/>
          <w:sz w:val="24"/>
          <w:szCs w:val="24"/>
          <w:lang w:bidi="ar-EG"/>
        </w:rPr>
        <w:t>, V. (2006):</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Antioxidant status during the course of Eimeria </w:t>
      </w:r>
      <w:proofErr w:type="spellStart"/>
      <w:r w:rsidRPr="003C2817">
        <w:rPr>
          <w:rFonts w:ascii="Times New Roman" w:eastAsia="Times New Roman" w:hAnsi="Times New Roman" w:cs="Times New Roman"/>
          <w:sz w:val="24"/>
          <w:szCs w:val="24"/>
          <w:lang w:bidi="ar-EG"/>
        </w:rPr>
        <w:t>tenella</w:t>
      </w:r>
      <w:proofErr w:type="spellEnd"/>
      <w:r w:rsidRPr="003C2817">
        <w:rPr>
          <w:rFonts w:ascii="Times New Roman" w:eastAsia="Times New Roman" w:hAnsi="Times New Roman" w:cs="Times New Roman"/>
          <w:sz w:val="24"/>
          <w:szCs w:val="24"/>
          <w:lang w:bidi="ar-EG"/>
        </w:rPr>
        <w:t xml:space="preserve"> infection in broiler chickens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Vet. J., 172 (3): 488-492.</w:t>
      </w:r>
    </w:p>
    <w:p w14:paraId="31786572"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proofErr w:type="spellStart"/>
      <w:r w:rsidRPr="003C2817">
        <w:rPr>
          <w:rFonts w:ascii="Times New Roman" w:eastAsia="Times New Roman" w:hAnsi="Times New Roman" w:cs="Times New Roman"/>
          <w:b/>
          <w:bCs/>
          <w:sz w:val="24"/>
          <w:szCs w:val="24"/>
          <w:lang w:bidi="ar-EG"/>
        </w:rPr>
        <w:t>Ghabril</w:t>
      </w:r>
      <w:proofErr w:type="spellEnd"/>
      <w:r w:rsidRPr="003C2817">
        <w:rPr>
          <w:rFonts w:ascii="Times New Roman" w:eastAsia="Times New Roman" w:hAnsi="Times New Roman" w:cs="Times New Roman"/>
          <w:b/>
          <w:bCs/>
          <w:sz w:val="24"/>
          <w:szCs w:val="24"/>
          <w:lang w:bidi="ar-EG"/>
        </w:rPr>
        <w:t xml:space="preserve">, M.; </w:t>
      </w:r>
      <w:proofErr w:type="spellStart"/>
      <w:r w:rsidRPr="003C2817">
        <w:rPr>
          <w:rFonts w:ascii="Times New Roman" w:eastAsia="Times New Roman" w:hAnsi="Times New Roman" w:cs="Times New Roman"/>
          <w:b/>
          <w:bCs/>
          <w:sz w:val="24"/>
          <w:szCs w:val="24"/>
          <w:lang w:bidi="ar-EG"/>
        </w:rPr>
        <w:t>Chalasani</w:t>
      </w:r>
      <w:proofErr w:type="spellEnd"/>
      <w:r w:rsidRPr="003C2817">
        <w:rPr>
          <w:rFonts w:ascii="Times New Roman" w:eastAsia="Times New Roman" w:hAnsi="Times New Roman" w:cs="Times New Roman"/>
          <w:b/>
          <w:bCs/>
          <w:sz w:val="24"/>
          <w:szCs w:val="24"/>
          <w:lang w:bidi="ar-EG"/>
        </w:rPr>
        <w:t xml:space="preserve">, N. and </w:t>
      </w:r>
      <w:proofErr w:type="spellStart"/>
      <w:r w:rsidRPr="003C2817">
        <w:rPr>
          <w:rFonts w:ascii="Times New Roman" w:eastAsia="Times New Roman" w:hAnsi="Times New Roman" w:cs="Times New Roman"/>
          <w:b/>
          <w:bCs/>
          <w:sz w:val="24"/>
          <w:szCs w:val="24"/>
          <w:lang w:bidi="ar-EG"/>
        </w:rPr>
        <w:t>Bjornsson</w:t>
      </w:r>
      <w:proofErr w:type="spellEnd"/>
      <w:r w:rsidRPr="003C2817">
        <w:rPr>
          <w:rFonts w:ascii="Times New Roman" w:eastAsia="Times New Roman" w:hAnsi="Times New Roman" w:cs="Times New Roman"/>
          <w:b/>
          <w:bCs/>
          <w:sz w:val="24"/>
          <w:szCs w:val="24"/>
          <w:lang w:bidi="ar-EG"/>
        </w:rPr>
        <w:t xml:space="preserve">, E. (2010):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Drug-induced liver injury: a clinical update</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Curr</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Opin</w:t>
      </w:r>
      <w:proofErr w:type="spellEnd"/>
      <w:r w:rsidRPr="003C2817">
        <w:rPr>
          <w:rFonts w:ascii="Times New Roman" w:eastAsia="Times New Roman" w:hAnsi="Times New Roman" w:cs="Times New Roman"/>
          <w:sz w:val="24"/>
          <w:szCs w:val="24"/>
          <w:lang w:bidi="ar-EG"/>
        </w:rPr>
        <w:t>. Gastroenterol., 26: 222-226.</w:t>
      </w:r>
    </w:p>
    <w:p w14:paraId="72D88D71"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r w:rsidRPr="003C2817">
        <w:rPr>
          <w:rFonts w:ascii="Times New Roman" w:eastAsia="Times New Roman" w:hAnsi="Times New Roman" w:cs="Times New Roman"/>
          <w:b/>
          <w:bCs/>
          <w:sz w:val="24"/>
          <w:szCs w:val="24"/>
          <w:lang w:bidi="ar-EG"/>
        </w:rPr>
        <w:t>Guillermo, O.; Noriega, A.; Jorge, O.; et al. (2000):</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proofErr w:type="spellStart"/>
      <w:r w:rsidRPr="003C2817">
        <w:rPr>
          <w:rFonts w:ascii="Times New Roman" w:eastAsia="Times New Roman" w:hAnsi="Times New Roman" w:cs="Times New Roman"/>
          <w:sz w:val="24"/>
          <w:szCs w:val="24"/>
          <w:lang w:bidi="ar-EG"/>
        </w:rPr>
        <w:t>Batlle</w:t>
      </w:r>
      <w:proofErr w:type="spellEnd"/>
      <w:r w:rsidRPr="003C2817">
        <w:rPr>
          <w:rFonts w:ascii="Times New Roman" w:eastAsia="Times New Roman" w:hAnsi="Times New Roman" w:cs="Times New Roman"/>
          <w:sz w:val="24"/>
          <w:szCs w:val="24"/>
          <w:lang w:bidi="ar-EG"/>
        </w:rPr>
        <w:t xml:space="preserve"> Effect of acetaminophen on heme metabolism in rat liver</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INT. J. BIO., 32: 983-991. </w:t>
      </w:r>
    </w:p>
    <w:p w14:paraId="78B72FBE" w14:textId="77777777" w:rsidR="003C2817" w:rsidRPr="003C2817" w:rsidRDefault="00000000" w:rsidP="003C2817">
      <w:pPr>
        <w:tabs>
          <w:tab w:val="left" w:pos="900"/>
        </w:tabs>
        <w:spacing w:after="0"/>
        <w:jc w:val="both"/>
        <w:rPr>
          <w:rFonts w:ascii="Times New Roman" w:eastAsia="Times New Roman" w:hAnsi="Times New Roman" w:cs="Times New Roman"/>
          <w:sz w:val="24"/>
          <w:szCs w:val="24"/>
        </w:rPr>
      </w:pPr>
      <w:hyperlink r:id="rId10" w:history="1">
        <w:proofErr w:type="spellStart"/>
        <w:r w:rsidR="003C2817" w:rsidRPr="003C2817">
          <w:rPr>
            <w:rFonts w:ascii="Times New Roman" w:eastAsia="Times New Roman" w:hAnsi="Times New Roman" w:cs="Times New Roman"/>
            <w:b/>
            <w:bCs/>
            <w:sz w:val="24"/>
            <w:szCs w:val="24"/>
            <w:lang w:bidi="ar-EG"/>
          </w:rPr>
          <w:t>Gumieniczek</w:t>
        </w:r>
        <w:proofErr w:type="spellEnd"/>
        <w:r w:rsidR="003C2817" w:rsidRPr="003C2817">
          <w:rPr>
            <w:rFonts w:ascii="Times New Roman" w:eastAsia="Times New Roman" w:hAnsi="Times New Roman" w:cs="Times New Roman"/>
            <w:b/>
            <w:bCs/>
            <w:sz w:val="24"/>
            <w:szCs w:val="24"/>
            <w:lang w:bidi="ar-EG"/>
          </w:rPr>
          <w:t>, A</w:t>
        </w:r>
      </w:hyperlink>
      <w:r w:rsidR="003C2817" w:rsidRPr="003C2817">
        <w:rPr>
          <w:rFonts w:ascii="Times New Roman" w:eastAsia="Times New Roman" w:hAnsi="Times New Roman" w:cs="Times New Roman"/>
          <w:b/>
          <w:bCs/>
          <w:sz w:val="24"/>
          <w:szCs w:val="24"/>
          <w:lang w:bidi="ar-EG"/>
        </w:rPr>
        <w:t>. (2005):</w:t>
      </w:r>
      <w:r w:rsidR="003C2817" w:rsidRPr="003C2817">
        <w:rPr>
          <w:rFonts w:ascii="Times New Roman" w:eastAsia="Times New Roman" w:hAnsi="Times New Roman" w:cs="Times New Roman"/>
          <w:sz w:val="24"/>
          <w:szCs w:val="24"/>
          <w:lang w:bidi="ar-EG"/>
        </w:rPr>
        <w:t xml:space="preserve"> </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Oxidative stress in kidney and liver of alloxan induced diabetic rabbits: effect of repaglinide</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 xml:space="preserve">. </w:t>
      </w:r>
      <w:hyperlink r:id="rId11" w:tooltip="Acta diabetologica." w:history="1">
        <w:r w:rsidR="003C2817" w:rsidRPr="003C2817">
          <w:rPr>
            <w:rFonts w:ascii="Times New Roman" w:eastAsia="Times New Roman" w:hAnsi="Times New Roman" w:cs="Times New Roman"/>
            <w:sz w:val="24"/>
            <w:szCs w:val="24"/>
            <w:lang w:bidi="ar-EG"/>
          </w:rPr>
          <w:t xml:space="preserve">Acta. </w:t>
        </w:r>
        <w:proofErr w:type="spellStart"/>
        <w:r w:rsidR="003C2817" w:rsidRPr="003C2817">
          <w:rPr>
            <w:rFonts w:ascii="Times New Roman" w:eastAsia="Times New Roman" w:hAnsi="Times New Roman" w:cs="Times New Roman"/>
            <w:sz w:val="24"/>
            <w:szCs w:val="24"/>
            <w:lang w:bidi="ar-EG"/>
          </w:rPr>
          <w:t>Diabetol</w:t>
        </w:r>
        <w:proofErr w:type="spellEnd"/>
        <w:r w:rsidR="003C2817" w:rsidRPr="003C2817">
          <w:rPr>
            <w:rFonts w:ascii="Times New Roman" w:eastAsia="Times New Roman" w:hAnsi="Times New Roman" w:cs="Times New Roman"/>
            <w:sz w:val="24"/>
            <w:szCs w:val="24"/>
            <w:lang w:bidi="ar-EG"/>
          </w:rPr>
          <w:t>.</w:t>
        </w:r>
      </w:hyperlink>
      <w:r w:rsidR="003C2817" w:rsidRPr="003C2817">
        <w:rPr>
          <w:rFonts w:ascii="Times New Roman" w:eastAsia="Times New Roman" w:hAnsi="Times New Roman" w:cs="Times New Roman"/>
          <w:sz w:val="24"/>
          <w:szCs w:val="24"/>
          <w:lang w:bidi="ar-EG"/>
        </w:rPr>
        <w:t>, 42(2): 75-81.</w:t>
      </w:r>
    </w:p>
    <w:p w14:paraId="26AF8A6E"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Jacob, R.A. and Sotoudeh, G. (2002):</w:t>
      </w:r>
      <w:r w:rsidRPr="003C2817">
        <w:rPr>
          <w:rFonts w:ascii="Times New Roman" w:eastAsia="Times New Roman" w:hAnsi="Times New Roman" w:cs="Times New Roman"/>
          <w:color w:val="FF0000"/>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rPr>
        <w:t>Vitamin C function and status in chronic disease</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w:t>
      </w:r>
      <w:proofErr w:type="spellStart"/>
      <w:r w:rsidRPr="003C2817">
        <w:rPr>
          <w:rFonts w:ascii="Times New Roman" w:eastAsia="Times New Roman" w:hAnsi="Times New Roman" w:cs="Times New Roman"/>
          <w:sz w:val="24"/>
          <w:szCs w:val="24"/>
        </w:rPr>
        <w:t>Nutr</w:t>
      </w:r>
      <w:proofErr w:type="spellEnd"/>
      <w:r w:rsidRPr="003C2817">
        <w:rPr>
          <w:rFonts w:ascii="Times New Roman" w:eastAsia="Times New Roman" w:hAnsi="Times New Roman" w:cs="Times New Roman"/>
          <w:sz w:val="24"/>
          <w:szCs w:val="24"/>
        </w:rPr>
        <w:t xml:space="preserve">. Clinic. Care, 5: 66-74. </w:t>
      </w:r>
    </w:p>
    <w:p w14:paraId="375E61EC"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rPr>
        <w:t xml:space="preserve">Khan, M.; Sarkar, U. and Mandal, T. (2018):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Effect of amoxicillin on </w:t>
      </w:r>
      <w:proofErr w:type="spellStart"/>
      <w:r w:rsidRPr="003C2817">
        <w:rPr>
          <w:rFonts w:ascii="Times New Roman" w:eastAsia="Times New Roman" w:hAnsi="Times New Roman" w:cs="Times New Roman"/>
          <w:sz w:val="24"/>
          <w:szCs w:val="24"/>
        </w:rPr>
        <w:t>haematobiochemical</w:t>
      </w:r>
      <w:proofErr w:type="spellEnd"/>
      <w:r w:rsidRPr="003C2817">
        <w:rPr>
          <w:rFonts w:ascii="Times New Roman" w:eastAsia="Times New Roman" w:hAnsi="Times New Roman" w:cs="Times New Roman"/>
          <w:sz w:val="24"/>
          <w:szCs w:val="24"/>
        </w:rPr>
        <w:t xml:space="preserve"> parameters in poultry</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Inter. J. Livestock Res., 8(4):1. </w:t>
      </w:r>
    </w:p>
    <w:p w14:paraId="3ADF6AE9" w14:textId="77777777" w:rsidR="003C2817" w:rsidRPr="003C2817" w:rsidRDefault="003C2817" w:rsidP="001E37EE">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Kim, S.H.; </w:t>
      </w:r>
      <w:proofErr w:type="spellStart"/>
      <w:r w:rsidRPr="003C2817">
        <w:rPr>
          <w:rFonts w:ascii="Times New Roman" w:eastAsia="Times New Roman" w:hAnsi="Times New Roman" w:cs="Times New Roman"/>
          <w:b/>
          <w:bCs/>
          <w:sz w:val="24"/>
          <w:szCs w:val="24"/>
          <w:lang w:bidi="ar-EG"/>
        </w:rPr>
        <w:t>Saide</w:t>
      </w:r>
      <w:proofErr w:type="spellEnd"/>
      <w:r w:rsidRPr="003C2817">
        <w:rPr>
          <w:rFonts w:ascii="Times New Roman" w:eastAsia="Times New Roman" w:hAnsi="Times New Roman" w:cs="Times New Roman"/>
          <w:b/>
          <w:bCs/>
          <w:sz w:val="24"/>
          <w:szCs w:val="24"/>
          <w:lang w:bidi="ar-EG"/>
        </w:rPr>
        <w:t>, K.; Farrell, J.; et al. (2015):</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Characterization of amoxicillin- and clavulanic acid-specific T cells in patients with amoxicillin/clavulanate-induced liver injury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Hepatol., 65:887-</w:t>
      </w:r>
      <w:r w:rsidR="001E37EE">
        <w:rPr>
          <w:rFonts w:ascii="Times New Roman" w:eastAsia="Times New Roman" w:hAnsi="Times New Roman" w:cs="Times New Roman"/>
          <w:sz w:val="24"/>
          <w:szCs w:val="24"/>
          <w:lang w:bidi="ar-EG"/>
        </w:rPr>
        <w:t>199.</w:t>
      </w:r>
    </w:p>
    <w:p w14:paraId="28152DC2"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proofErr w:type="spellStart"/>
      <w:r w:rsidRPr="003C2817">
        <w:rPr>
          <w:rFonts w:ascii="Times New Roman" w:eastAsia="Times New Roman" w:hAnsi="Times New Roman" w:cs="Times New Roman"/>
          <w:b/>
          <w:bCs/>
          <w:sz w:val="24"/>
          <w:szCs w:val="24"/>
        </w:rPr>
        <w:t>Kyokane</w:t>
      </w:r>
      <w:proofErr w:type="spellEnd"/>
      <w:r w:rsidRPr="003C2817">
        <w:rPr>
          <w:rFonts w:ascii="Times New Roman" w:eastAsia="Times New Roman" w:hAnsi="Times New Roman" w:cs="Times New Roman"/>
          <w:b/>
          <w:bCs/>
          <w:sz w:val="24"/>
          <w:szCs w:val="24"/>
        </w:rPr>
        <w:t xml:space="preserve">, T.; </w:t>
      </w:r>
      <w:proofErr w:type="spellStart"/>
      <w:r w:rsidRPr="003C2817">
        <w:rPr>
          <w:rFonts w:ascii="Times New Roman" w:eastAsia="Times New Roman" w:hAnsi="Times New Roman" w:cs="Times New Roman"/>
          <w:b/>
          <w:bCs/>
          <w:sz w:val="24"/>
          <w:szCs w:val="24"/>
        </w:rPr>
        <w:t>Norimizu</w:t>
      </w:r>
      <w:proofErr w:type="spellEnd"/>
      <w:r w:rsidRPr="003C2817">
        <w:rPr>
          <w:rFonts w:ascii="Times New Roman" w:eastAsia="Times New Roman" w:hAnsi="Times New Roman" w:cs="Times New Roman"/>
          <w:b/>
          <w:bCs/>
          <w:sz w:val="24"/>
          <w:szCs w:val="24"/>
        </w:rPr>
        <w:t xml:space="preserve">, S.; </w:t>
      </w:r>
      <w:proofErr w:type="spellStart"/>
      <w:r w:rsidRPr="003C2817">
        <w:rPr>
          <w:rFonts w:ascii="Times New Roman" w:eastAsia="Times New Roman" w:hAnsi="Times New Roman" w:cs="Times New Roman"/>
          <w:b/>
          <w:bCs/>
          <w:sz w:val="24"/>
          <w:szCs w:val="24"/>
        </w:rPr>
        <w:t>Taniai</w:t>
      </w:r>
      <w:proofErr w:type="spellEnd"/>
      <w:r w:rsidRPr="003C2817">
        <w:rPr>
          <w:rFonts w:ascii="Times New Roman" w:eastAsia="Times New Roman" w:hAnsi="Times New Roman" w:cs="Times New Roman"/>
          <w:b/>
          <w:bCs/>
          <w:sz w:val="24"/>
          <w:szCs w:val="24"/>
        </w:rPr>
        <w:t>, H.; et al.  (2001):</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Carbon monoxide from heme catabolism protects against hepatobiliary dysfunction in endotoxin-treated rat liver</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Gastroenterol., 120: 1227-1240.</w:t>
      </w:r>
    </w:p>
    <w:p w14:paraId="4F893F65"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 xml:space="preserve"> Lee, M.Y.; Lee, N.H.; </w:t>
      </w:r>
      <w:proofErr w:type="spellStart"/>
      <w:r w:rsidRPr="003C2817">
        <w:rPr>
          <w:rFonts w:ascii="Times New Roman" w:eastAsia="Times New Roman" w:hAnsi="Times New Roman" w:cs="Times New Roman"/>
          <w:b/>
          <w:bCs/>
          <w:sz w:val="24"/>
          <w:szCs w:val="24"/>
          <w:lang w:bidi="ar-EG"/>
        </w:rPr>
        <w:t>Seo</w:t>
      </w:r>
      <w:proofErr w:type="spellEnd"/>
      <w:r w:rsidRPr="003C2817">
        <w:rPr>
          <w:rFonts w:ascii="Times New Roman" w:eastAsia="Times New Roman" w:hAnsi="Times New Roman" w:cs="Times New Roman"/>
          <w:b/>
          <w:bCs/>
          <w:sz w:val="24"/>
          <w:szCs w:val="24"/>
          <w:lang w:bidi="ar-EG"/>
        </w:rPr>
        <w:t>, C.S.; et al. (2010):</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Shin-Alpinia </w:t>
      </w:r>
      <w:proofErr w:type="spellStart"/>
      <w:r w:rsidRPr="003C2817">
        <w:rPr>
          <w:rFonts w:ascii="Times New Roman" w:eastAsia="Times New Roman" w:hAnsi="Times New Roman" w:cs="Times New Roman"/>
          <w:sz w:val="24"/>
          <w:szCs w:val="24"/>
        </w:rPr>
        <w:t>katsumadai</w:t>
      </w:r>
      <w:proofErr w:type="spellEnd"/>
      <w:r w:rsidRPr="003C2817">
        <w:rPr>
          <w:rFonts w:ascii="Times New Roman" w:eastAsia="Times New Roman" w:hAnsi="Times New Roman" w:cs="Times New Roman"/>
          <w:sz w:val="24"/>
          <w:szCs w:val="24"/>
        </w:rPr>
        <w:t xml:space="preserve"> seed extract attenuate oxidative stress and asthmatic activity in a mouse model of allergic asthma</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Food Chem. </w:t>
      </w:r>
      <w:proofErr w:type="spellStart"/>
      <w:r w:rsidRPr="003C2817">
        <w:rPr>
          <w:rFonts w:ascii="Times New Roman" w:eastAsia="Times New Roman" w:hAnsi="Times New Roman" w:cs="Times New Roman"/>
          <w:sz w:val="24"/>
          <w:szCs w:val="24"/>
        </w:rPr>
        <w:t>Toxicol</w:t>
      </w:r>
      <w:proofErr w:type="spellEnd"/>
      <w:r w:rsidRPr="003C2817">
        <w:rPr>
          <w:rFonts w:ascii="Times New Roman" w:eastAsia="Times New Roman" w:hAnsi="Times New Roman" w:cs="Times New Roman"/>
          <w:sz w:val="24"/>
          <w:szCs w:val="24"/>
        </w:rPr>
        <w:t>., 48: 1746-1752.</w:t>
      </w:r>
    </w:p>
    <w:p w14:paraId="5F51F050"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r w:rsidRPr="003C2817">
        <w:rPr>
          <w:rFonts w:ascii="Times New Roman" w:eastAsia="Times New Roman" w:hAnsi="Times New Roman" w:cs="Times New Roman"/>
          <w:b/>
          <w:bCs/>
          <w:sz w:val="24"/>
          <w:szCs w:val="24"/>
          <w:lang w:bidi="ar-EG"/>
        </w:rPr>
        <w:t xml:space="preserve">Leitner, J.M.; </w:t>
      </w:r>
      <w:proofErr w:type="spellStart"/>
      <w:r w:rsidRPr="003C2817">
        <w:rPr>
          <w:rFonts w:ascii="Times New Roman" w:eastAsia="Times New Roman" w:hAnsi="Times New Roman" w:cs="Times New Roman"/>
          <w:b/>
          <w:bCs/>
          <w:sz w:val="24"/>
          <w:szCs w:val="24"/>
          <w:lang w:bidi="ar-EG"/>
        </w:rPr>
        <w:t>Graninger</w:t>
      </w:r>
      <w:proofErr w:type="spellEnd"/>
      <w:r w:rsidRPr="003C2817">
        <w:rPr>
          <w:rFonts w:ascii="Times New Roman" w:eastAsia="Times New Roman" w:hAnsi="Times New Roman" w:cs="Times New Roman"/>
          <w:b/>
          <w:bCs/>
          <w:sz w:val="24"/>
          <w:szCs w:val="24"/>
          <w:lang w:bidi="ar-EG"/>
        </w:rPr>
        <w:t xml:space="preserve">, W. and </w:t>
      </w:r>
      <w:proofErr w:type="spellStart"/>
      <w:r w:rsidRPr="003C2817">
        <w:rPr>
          <w:rFonts w:ascii="Times New Roman" w:eastAsia="Times New Roman" w:hAnsi="Times New Roman" w:cs="Times New Roman"/>
          <w:b/>
          <w:bCs/>
          <w:sz w:val="24"/>
          <w:szCs w:val="24"/>
          <w:lang w:bidi="ar-EG"/>
        </w:rPr>
        <w:t>Thalhammer</w:t>
      </w:r>
      <w:proofErr w:type="spellEnd"/>
      <w:r w:rsidRPr="003C2817">
        <w:rPr>
          <w:rFonts w:ascii="Times New Roman" w:eastAsia="Times New Roman" w:hAnsi="Times New Roman" w:cs="Times New Roman"/>
          <w:b/>
          <w:bCs/>
          <w:sz w:val="24"/>
          <w:szCs w:val="24"/>
          <w:lang w:bidi="ar-EG"/>
        </w:rPr>
        <w:t xml:space="preserve"> F. (2010):</w:t>
      </w:r>
      <w:r w:rsidRPr="003C2817">
        <w:rPr>
          <w:rFonts w:ascii="Times New Roman" w:eastAsia="Times New Roman" w:hAnsi="Times New Roman" w:cs="Times New Roman" w:hint="cs"/>
          <w:sz w:val="24"/>
          <w:szCs w:val="24"/>
          <w:rtl/>
          <w:lang w:bidi="ar-EG"/>
        </w:rPr>
        <w:t xml:space="preserve">" </w:t>
      </w:r>
      <w:r w:rsidRPr="003C2817">
        <w:rPr>
          <w:rFonts w:ascii="Times New Roman" w:eastAsia="Times New Roman" w:hAnsi="Times New Roman" w:cs="Times New Roman"/>
          <w:sz w:val="24"/>
          <w:szCs w:val="24"/>
          <w:lang w:bidi="ar-EG"/>
        </w:rPr>
        <w:t xml:space="preserve">Hepatotoxicity of </w:t>
      </w:r>
      <w:proofErr w:type="spellStart"/>
      <w:r w:rsidRPr="003C2817">
        <w:rPr>
          <w:rFonts w:ascii="Times New Roman" w:eastAsia="Times New Roman" w:hAnsi="Times New Roman" w:cs="Times New Roman"/>
          <w:sz w:val="24"/>
          <w:szCs w:val="24"/>
          <w:lang w:bidi="ar-EG"/>
        </w:rPr>
        <w:t>antibacterials</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Pathomechanisms</w:t>
      </w:r>
      <w:proofErr w:type="spellEnd"/>
      <w:r w:rsidRPr="003C2817">
        <w:rPr>
          <w:rFonts w:ascii="Times New Roman" w:eastAsia="Times New Roman" w:hAnsi="Times New Roman" w:cs="Times New Roman"/>
          <w:sz w:val="24"/>
          <w:szCs w:val="24"/>
          <w:lang w:bidi="ar-EG"/>
        </w:rPr>
        <w:t xml:space="preserve"> and clinical</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Infect., 38: 3-11.</w:t>
      </w:r>
    </w:p>
    <w:p w14:paraId="657D191B"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Li, J.; Tang, Q. and Li, Y. (2006):</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Role of oxidative stress in the apoptosis of hepatocellular carcinoma induced by combination of arsenic trioxide and ascorbic acid</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Acta. </w:t>
      </w:r>
      <w:proofErr w:type="spellStart"/>
      <w:r w:rsidRPr="003C2817">
        <w:rPr>
          <w:rFonts w:ascii="Times New Roman" w:eastAsia="Times New Roman" w:hAnsi="Times New Roman" w:cs="Times New Roman"/>
          <w:sz w:val="24"/>
          <w:szCs w:val="24"/>
          <w:lang w:bidi="ar-EG"/>
        </w:rPr>
        <w:t>Pharmacol</w:t>
      </w:r>
      <w:proofErr w:type="spellEnd"/>
      <w:r w:rsidRPr="003C2817">
        <w:rPr>
          <w:rFonts w:ascii="Times New Roman" w:eastAsia="Times New Roman" w:hAnsi="Times New Roman" w:cs="Times New Roman"/>
          <w:sz w:val="24"/>
          <w:szCs w:val="24"/>
          <w:lang w:bidi="ar-EG"/>
        </w:rPr>
        <w:t>. Sin., 27: 1078-1084.</w:t>
      </w:r>
    </w:p>
    <w:p w14:paraId="0B391E2B"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rPr>
        <w:t xml:space="preserve">Li, S.; </w:t>
      </w:r>
      <w:proofErr w:type="spellStart"/>
      <w:r w:rsidRPr="003C2817">
        <w:rPr>
          <w:rFonts w:ascii="Times New Roman" w:eastAsia="Times New Roman" w:hAnsi="Times New Roman" w:cs="Times New Roman"/>
          <w:b/>
          <w:bCs/>
          <w:sz w:val="24"/>
          <w:szCs w:val="24"/>
        </w:rPr>
        <w:t>Fujino</w:t>
      </w:r>
      <w:proofErr w:type="spellEnd"/>
      <w:r w:rsidRPr="003C2817">
        <w:rPr>
          <w:rFonts w:ascii="Times New Roman" w:eastAsia="Times New Roman" w:hAnsi="Times New Roman" w:cs="Times New Roman"/>
          <w:b/>
          <w:bCs/>
          <w:sz w:val="24"/>
          <w:szCs w:val="24"/>
        </w:rPr>
        <w:t xml:space="preserve">, M.; </w:t>
      </w:r>
      <w:proofErr w:type="spellStart"/>
      <w:r w:rsidRPr="003C2817">
        <w:rPr>
          <w:rFonts w:ascii="Times New Roman" w:eastAsia="Times New Roman" w:hAnsi="Times New Roman" w:cs="Times New Roman"/>
          <w:b/>
          <w:bCs/>
          <w:sz w:val="24"/>
          <w:szCs w:val="24"/>
        </w:rPr>
        <w:t>Takahara</w:t>
      </w:r>
      <w:proofErr w:type="spellEnd"/>
      <w:r w:rsidRPr="003C2817">
        <w:rPr>
          <w:rFonts w:ascii="Times New Roman" w:eastAsia="Times New Roman" w:hAnsi="Times New Roman" w:cs="Times New Roman"/>
          <w:b/>
          <w:bCs/>
          <w:sz w:val="24"/>
          <w:szCs w:val="24"/>
        </w:rPr>
        <w:t>, T. et al. (2019):</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Protective role of heme oxygenase-1 in fatty liver ischemia–reperfusion injury</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Med. Mol. </w:t>
      </w:r>
      <w:proofErr w:type="spellStart"/>
      <w:r w:rsidRPr="003C2817">
        <w:rPr>
          <w:rFonts w:ascii="Times New Roman" w:eastAsia="Times New Roman" w:hAnsi="Times New Roman" w:cs="Times New Roman"/>
          <w:sz w:val="24"/>
          <w:szCs w:val="24"/>
        </w:rPr>
        <w:t>Morphol</w:t>
      </w:r>
      <w:proofErr w:type="spellEnd"/>
      <w:r w:rsidRPr="003C2817">
        <w:rPr>
          <w:rFonts w:ascii="Times New Roman" w:eastAsia="Times New Roman" w:hAnsi="Times New Roman" w:cs="Times New Roman"/>
          <w:sz w:val="24"/>
          <w:szCs w:val="24"/>
        </w:rPr>
        <w:t>., 52 (2): 61-72.</w:t>
      </w:r>
    </w:p>
    <w:p w14:paraId="294706AE"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Maruf, A.A. and O'Brien, P. (2014):</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Inflammation-enhanced drug-induced liver injury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Free </w:t>
      </w:r>
      <w:proofErr w:type="spellStart"/>
      <w:r w:rsidRPr="003C2817">
        <w:rPr>
          <w:rFonts w:ascii="Times New Roman" w:eastAsia="Times New Roman" w:hAnsi="Times New Roman" w:cs="Times New Roman"/>
          <w:sz w:val="24"/>
          <w:szCs w:val="24"/>
          <w:lang w:bidi="ar-EG"/>
        </w:rPr>
        <w:t>Radic</w:t>
      </w:r>
      <w:proofErr w:type="spellEnd"/>
      <w:r w:rsidRPr="003C2817">
        <w:rPr>
          <w:rFonts w:ascii="Times New Roman" w:eastAsia="Times New Roman" w:hAnsi="Times New Roman" w:cs="Times New Roman"/>
          <w:sz w:val="24"/>
          <w:szCs w:val="24"/>
          <w:lang w:bidi="ar-EG"/>
        </w:rPr>
        <w:t>. Biol. Med., 1: 40.</w:t>
      </w:r>
    </w:p>
    <w:p w14:paraId="24D7F763"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proofErr w:type="spellStart"/>
      <w:r w:rsidRPr="003C2817">
        <w:rPr>
          <w:rFonts w:ascii="Times New Roman" w:eastAsia="Times New Roman" w:hAnsi="Times New Roman" w:cs="Times New Roman"/>
          <w:b/>
          <w:bCs/>
          <w:sz w:val="24"/>
          <w:szCs w:val="24"/>
          <w:lang w:bidi="ar-EG"/>
        </w:rPr>
        <w:lastRenderedPageBreak/>
        <w:t>Mylroie</w:t>
      </w:r>
      <w:proofErr w:type="spellEnd"/>
      <w:r w:rsidRPr="003C2817">
        <w:rPr>
          <w:rFonts w:ascii="Times New Roman" w:eastAsia="Times New Roman" w:hAnsi="Times New Roman" w:cs="Times New Roman"/>
          <w:b/>
          <w:bCs/>
          <w:sz w:val="24"/>
          <w:szCs w:val="24"/>
          <w:lang w:bidi="ar-EG"/>
        </w:rPr>
        <w:t>, H.; Dumont, O.; Bauer, A.; et al. (2015):</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PKCepsilon-CREB-Nrf2 </w:t>
      </w:r>
      <w:proofErr w:type="spellStart"/>
      <w:r w:rsidRPr="003C2817">
        <w:rPr>
          <w:rFonts w:ascii="Times New Roman" w:eastAsia="Times New Roman" w:hAnsi="Times New Roman" w:cs="Times New Roman"/>
          <w:sz w:val="24"/>
          <w:szCs w:val="24"/>
          <w:lang w:bidi="ar-EG"/>
        </w:rPr>
        <w:t>signalling</w:t>
      </w:r>
      <w:proofErr w:type="spellEnd"/>
      <w:r w:rsidRPr="003C2817">
        <w:rPr>
          <w:rFonts w:ascii="Times New Roman" w:eastAsia="Times New Roman" w:hAnsi="Times New Roman" w:cs="Times New Roman"/>
          <w:sz w:val="24"/>
          <w:szCs w:val="24"/>
          <w:lang w:bidi="ar-EG"/>
        </w:rPr>
        <w:t xml:space="preserve"> induces HO-1 in the vascular endothelium and enhances resistance to inflammation and apoptosis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Cardiovasc. Res., 106 (3): 509-519. </w:t>
      </w:r>
    </w:p>
    <w:p w14:paraId="0C3A50F5"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r w:rsidRPr="003C2817">
        <w:rPr>
          <w:rFonts w:ascii="Times New Roman" w:eastAsia="Times New Roman" w:hAnsi="Times New Roman" w:cs="Times New Roman"/>
          <w:b/>
          <w:bCs/>
          <w:sz w:val="24"/>
          <w:szCs w:val="24"/>
          <w:lang w:bidi="ar-EG"/>
        </w:rPr>
        <w:t xml:space="preserve"> Olayinka, E.T. and </w:t>
      </w:r>
      <w:proofErr w:type="spellStart"/>
      <w:r w:rsidRPr="003C2817">
        <w:rPr>
          <w:rFonts w:ascii="Times New Roman" w:eastAsia="Times New Roman" w:hAnsi="Times New Roman" w:cs="Times New Roman"/>
          <w:b/>
          <w:bCs/>
          <w:sz w:val="24"/>
          <w:szCs w:val="24"/>
          <w:lang w:bidi="ar-EG"/>
        </w:rPr>
        <w:t>Olukowade</w:t>
      </w:r>
      <w:proofErr w:type="spellEnd"/>
      <w:r w:rsidRPr="003C2817">
        <w:rPr>
          <w:rFonts w:ascii="Times New Roman" w:eastAsia="Times New Roman" w:hAnsi="Times New Roman" w:cs="Times New Roman"/>
          <w:b/>
          <w:bCs/>
          <w:sz w:val="24"/>
          <w:szCs w:val="24"/>
          <w:lang w:bidi="ar-EG"/>
        </w:rPr>
        <w:t>, I. L. (2010):</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Effect of amoxycillin/clavulanic acid (Augmentin 625®) on antioxidant indices and markers of renal and hepatic damage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J. </w:t>
      </w:r>
      <w:proofErr w:type="spellStart"/>
      <w:r w:rsidRPr="003C2817">
        <w:rPr>
          <w:rFonts w:ascii="Times New Roman" w:eastAsia="Times New Roman" w:hAnsi="Times New Roman" w:cs="Times New Roman"/>
          <w:sz w:val="24"/>
          <w:szCs w:val="24"/>
          <w:lang w:bidi="ar-EG"/>
        </w:rPr>
        <w:t>Toxicol</w:t>
      </w:r>
      <w:proofErr w:type="spellEnd"/>
      <w:r w:rsidRPr="003C2817">
        <w:rPr>
          <w:rFonts w:ascii="Times New Roman" w:eastAsia="Times New Roman" w:hAnsi="Times New Roman" w:cs="Times New Roman"/>
          <w:sz w:val="24"/>
          <w:szCs w:val="24"/>
          <w:lang w:bidi="ar-EG"/>
        </w:rPr>
        <w:t xml:space="preserve">. Enviro. Health Sci., 2 (6): 85-92. </w:t>
      </w:r>
    </w:p>
    <w:p w14:paraId="34407F20"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Olayinka, E.T.; </w:t>
      </w:r>
      <w:proofErr w:type="spellStart"/>
      <w:r w:rsidRPr="003C2817">
        <w:rPr>
          <w:rFonts w:ascii="Times New Roman" w:eastAsia="Times New Roman" w:hAnsi="Times New Roman" w:cs="Times New Roman"/>
          <w:b/>
          <w:bCs/>
          <w:sz w:val="24"/>
          <w:szCs w:val="24"/>
          <w:lang w:bidi="ar-EG"/>
        </w:rPr>
        <w:t>Olukowade</w:t>
      </w:r>
      <w:proofErr w:type="spellEnd"/>
      <w:r w:rsidRPr="003C2817">
        <w:rPr>
          <w:rFonts w:ascii="Times New Roman" w:eastAsia="Times New Roman" w:hAnsi="Times New Roman" w:cs="Times New Roman"/>
          <w:b/>
          <w:bCs/>
          <w:sz w:val="24"/>
          <w:szCs w:val="24"/>
          <w:lang w:bidi="ar-EG"/>
        </w:rPr>
        <w:t xml:space="preserve">, I. and </w:t>
      </w:r>
      <w:proofErr w:type="spellStart"/>
      <w:r w:rsidRPr="003C2817">
        <w:rPr>
          <w:rFonts w:ascii="Times New Roman" w:eastAsia="Times New Roman" w:hAnsi="Times New Roman" w:cs="Times New Roman"/>
          <w:b/>
          <w:bCs/>
          <w:sz w:val="24"/>
          <w:szCs w:val="24"/>
          <w:lang w:bidi="ar-EG"/>
        </w:rPr>
        <w:t>Oyediran</w:t>
      </w:r>
      <w:proofErr w:type="spellEnd"/>
      <w:r w:rsidRPr="003C2817">
        <w:rPr>
          <w:rFonts w:ascii="Times New Roman" w:eastAsia="Times New Roman" w:hAnsi="Times New Roman" w:cs="Times New Roman"/>
          <w:b/>
          <w:bCs/>
          <w:sz w:val="24"/>
          <w:szCs w:val="24"/>
          <w:lang w:bidi="ar-EG"/>
        </w:rPr>
        <w:t>, O. (2012):</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Amoxycillin/clavulanic acid combinations (Augmentin 375 and 625 tablets) induced oxidative stress, and renal and hepatic damage in rats</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African J. </w:t>
      </w:r>
      <w:proofErr w:type="spellStart"/>
      <w:r w:rsidRPr="003C2817">
        <w:rPr>
          <w:rFonts w:ascii="Times New Roman" w:eastAsia="Times New Roman" w:hAnsi="Times New Roman" w:cs="Times New Roman"/>
          <w:sz w:val="24"/>
          <w:szCs w:val="24"/>
          <w:lang w:bidi="ar-EG"/>
        </w:rPr>
        <w:t>Pharmac</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Pharmac</w:t>
      </w:r>
      <w:proofErr w:type="spellEnd"/>
      <w:r w:rsidRPr="003C2817">
        <w:rPr>
          <w:rFonts w:ascii="Times New Roman" w:eastAsia="Times New Roman" w:hAnsi="Times New Roman" w:cs="Times New Roman"/>
          <w:sz w:val="24"/>
          <w:szCs w:val="24"/>
          <w:lang w:bidi="ar-EG"/>
        </w:rPr>
        <w:t>., 6: 2441-2449.</w:t>
      </w:r>
    </w:p>
    <w:p w14:paraId="2959CA57"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proofErr w:type="spellStart"/>
      <w:r w:rsidRPr="003C2817">
        <w:rPr>
          <w:rFonts w:ascii="Times New Roman" w:eastAsia="Times New Roman" w:hAnsi="Times New Roman" w:cs="Times New Roman"/>
          <w:b/>
          <w:bCs/>
          <w:sz w:val="24"/>
          <w:szCs w:val="24"/>
          <w:lang w:bidi="ar-EG"/>
        </w:rPr>
        <w:t>Omobowale</w:t>
      </w:r>
      <w:proofErr w:type="spellEnd"/>
      <w:r w:rsidRPr="003C2817">
        <w:rPr>
          <w:rFonts w:ascii="Times New Roman" w:eastAsia="Times New Roman" w:hAnsi="Times New Roman" w:cs="Times New Roman"/>
          <w:b/>
          <w:bCs/>
          <w:sz w:val="24"/>
          <w:szCs w:val="24"/>
          <w:lang w:bidi="ar-EG"/>
        </w:rPr>
        <w:t xml:space="preserve">, T.O.; </w:t>
      </w:r>
      <w:proofErr w:type="spellStart"/>
      <w:r w:rsidRPr="003C2817">
        <w:rPr>
          <w:rFonts w:ascii="Times New Roman" w:eastAsia="Times New Roman" w:hAnsi="Times New Roman" w:cs="Times New Roman"/>
          <w:b/>
          <w:bCs/>
          <w:sz w:val="24"/>
          <w:szCs w:val="24"/>
          <w:lang w:bidi="ar-EG"/>
        </w:rPr>
        <w:t>Oyagbemi</w:t>
      </w:r>
      <w:proofErr w:type="spellEnd"/>
      <w:r w:rsidRPr="003C2817">
        <w:rPr>
          <w:rFonts w:ascii="Times New Roman" w:eastAsia="Times New Roman" w:hAnsi="Times New Roman" w:cs="Times New Roman"/>
          <w:b/>
          <w:bCs/>
          <w:sz w:val="24"/>
          <w:szCs w:val="24"/>
          <w:lang w:bidi="ar-EG"/>
        </w:rPr>
        <w:t xml:space="preserve">, A. A.; </w:t>
      </w:r>
      <w:proofErr w:type="spellStart"/>
      <w:r w:rsidRPr="003C2817">
        <w:rPr>
          <w:rFonts w:ascii="Times New Roman" w:eastAsia="Times New Roman" w:hAnsi="Times New Roman" w:cs="Times New Roman"/>
          <w:b/>
          <w:bCs/>
          <w:sz w:val="24"/>
          <w:szCs w:val="24"/>
          <w:lang w:bidi="ar-EG"/>
        </w:rPr>
        <w:t>Ajufo</w:t>
      </w:r>
      <w:proofErr w:type="spellEnd"/>
      <w:r w:rsidRPr="003C2817">
        <w:rPr>
          <w:rFonts w:ascii="Times New Roman" w:eastAsia="Times New Roman" w:hAnsi="Times New Roman" w:cs="Times New Roman"/>
          <w:b/>
          <w:bCs/>
          <w:sz w:val="24"/>
          <w:szCs w:val="24"/>
          <w:lang w:bidi="ar-EG"/>
        </w:rPr>
        <w:t xml:space="preserve">, U. E.; et al. (2017):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Ameliorative Effect of Gallic Acid in Doxorubicin-Induced Hepatotoxicity in Wistar Rats through Antioxidant Defense System</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J. Diet Suppl., 15 (2): 183-196. </w:t>
      </w:r>
    </w:p>
    <w:p w14:paraId="74B42BAB"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proofErr w:type="spellStart"/>
      <w:r w:rsidRPr="003C2817">
        <w:rPr>
          <w:rFonts w:ascii="Times New Roman" w:eastAsia="Times New Roman" w:hAnsi="Times New Roman" w:cs="Times New Roman"/>
          <w:b/>
          <w:bCs/>
          <w:sz w:val="24"/>
          <w:szCs w:val="24"/>
          <w:lang w:bidi="ar-EG"/>
        </w:rPr>
        <w:t>Oyagbemi</w:t>
      </w:r>
      <w:proofErr w:type="spellEnd"/>
      <w:r w:rsidRPr="003C2817">
        <w:rPr>
          <w:rFonts w:ascii="Times New Roman" w:eastAsia="Times New Roman" w:hAnsi="Times New Roman" w:cs="Times New Roman"/>
          <w:b/>
          <w:bCs/>
          <w:sz w:val="24"/>
          <w:szCs w:val="24"/>
          <w:lang w:bidi="ar-EG"/>
        </w:rPr>
        <w:t xml:space="preserve">, A.A.; </w:t>
      </w:r>
      <w:proofErr w:type="spellStart"/>
      <w:r w:rsidRPr="003C2817">
        <w:rPr>
          <w:rFonts w:ascii="Times New Roman" w:eastAsia="Times New Roman" w:hAnsi="Times New Roman" w:cs="Times New Roman"/>
          <w:b/>
          <w:bCs/>
          <w:sz w:val="24"/>
          <w:szCs w:val="24"/>
          <w:lang w:bidi="ar-EG"/>
        </w:rPr>
        <w:t>Omobowale</w:t>
      </w:r>
      <w:proofErr w:type="spellEnd"/>
      <w:r w:rsidRPr="003C2817">
        <w:rPr>
          <w:rFonts w:ascii="Times New Roman" w:eastAsia="Times New Roman" w:hAnsi="Times New Roman" w:cs="Times New Roman"/>
          <w:b/>
          <w:bCs/>
          <w:sz w:val="24"/>
          <w:szCs w:val="24"/>
          <w:lang w:bidi="ar-EG"/>
        </w:rPr>
        <w:t xml:space="preserve">, O.T.; </w:t>
      </w:r>
      <w:proofErr w:type="spellStart"/>
      <w:r w:rsidRPr="003C2817">
        <w:rPr>
          <w:rFonts w:ascii="Times New Roman" w:eastAsia="Times New Roman" w:hAnsi="Times New Roman" w:cs="Times New Roman"/>
          <w:b/>
          <w:bCs/>
          <w:sz w:val="24"/>
          <w:szCs w:val="24"/>
          <w:lang w:bidi="ar-EG"/>
        </w:rPr>
        <w:t>Asenuga</w:t>
      </w:r>
      <w:proofErr w:type="spellEnd"/>
      <w:r w:rsidRPr="003C2817">
        <w:rPr>
          <w:rFonts w:ascii="Times New Roman" w:eastAsia="Times New Roman" w:hAnsi="Times New Roman" w:cs="Times New Roman"/>
          <w:b/>
          <w:bCs/>
          <w:sz w:val="24"/>
          <w:szCs w:val="24"/>
          <w:lang w:bidi="ar-EG"/>
        </w:rPr>
        <w:t xml:space="preserve">, E.R.; et al (2016):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Cyclophosphamide‑induced Hepatotoxicity in Wistar Rats: The Modulatory Role of Gallic Acid as a Hepatoprotective and </w:t>
      </w:r>
      <w:proofErr w:type="spellStart"/>
      <w:r w:rsidRPr="003C2817">
        <w:rPr>
          <w:rFonts w:ascii="Times New Roman" w:eastAsia="Times New Roman" w:hAnsi="Times New Roman" w:cs="Times New Roman"/>
          <w:sz w:val="24"/>
          <w:szCs w:val="24"/>
          <w:lang w:bidi="ar-EG"/>
        </w:rPr>
        <w:t>Chemopreventive</w:t>
      </w:r>
      <w:proofErr w:type="spellEnd"/>
      <w:r w:rsidRPr="003C2817">
        <w:rPr>
          <w:rFonts w:ascii="Times New Roman" w:eastAsia="Times New Roman" w:hAnsi="Times New Roman" w:cs="Times New Roman"/>
          <w:sz w:val="24"/>
          <w:szCs w:val="24"/>
          <w:lang w:bidi="ar-EG"/>
        </w:rPr>
        <w:t xml:space="preserve"> Phytochemical</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Int. J.  Prev. Med., 7:51.</w:t>
      </w:r>
    </w:p>
    <w:p w14:paraId="3EFC2493" w14:textId="77777777" w:rsidR="003C2817" w:rsidRPr="003C2817" w:rsidRDefault="00000000" w:rsidP="001E37EE">
      <w:pPr>
        <w:autoSpaceDE w:val="0"/>
        <w:autoSpaceDN w:val="0"/>
        <w:adjustRightInd w:val="0"/>
        <w:spacing w:after="0"/>
        <w:jc w:val="both"/>
        <w:rPr>
          <w:rFonts w:ascii="Times New Roman" w:eastAsia="Times New Roman" w:hAnsi="Times New Roman" w:cs="Times New Roman"/>
          <w:sz w:val="24"/>
          <w:szCs w:val="24"/>
        </w:rPr>
      </w:pPr>
      <w:hyperlink r:id="rId12" w:history="1">
        <w:r w:rsidR="003C2817" w:rsidRPr="003C2817">
          <w:rPr>
            <w:rFonts w:ascii="Times New Roman" w:eastAsia="Times New Roman" w:hAnsi="Times New Roman" w:cs="Times New Roman"/>
            <w:b/>
            <w:bCs/>
            <w:sz w:val="24"/>
            <w:szCs w:val="24"/>
            <w:lang w:bidi="ar-EG"/>
          </w:rPr>
          <w:t>Priscilla, D.H</w:t>
        </w:r>
      </w:hyperlink>
      <w:r w:rsidR="003C2817" w:rsidRPr="003C2817">
        <w:rPr>
          <w:rFonts w:ascii="Times New Roman" w:eastAsia="Times New Roman" w:hAnsi="Times New Roman" w:cs="Times New Roman"/>
          <w:b/>
          <w:bCs/>
          <w:sz w:val="24"/>
          <w:szCs w:val="24"/>
          <w:lang w:bidi="ar-EG"/>
        </w:rPr>
        <w:t xml:space="preserve">. and </w:t>
      </w:r>
      <w:hyperlink r:id="rId13" w:history="1">
        <w:r w:rsidR="003C2817" w:rsidRPr="003C2817">
          <w:rPr>
            <w:rFonts w:ascii="Times New Roman" w:eastAsia="Times New Roman" w:hAnsi="Times New Roman" w:cs="Times New Roman"/>
            <w:b/>
            <w:bCs/>
            <w:sz w:val="24"/>
            <w:szCs w:val="24"/>
            <w:lang w:bidi="ar-EG"/>
          </w:rPr>
          <w:t xml:space="preserve">Prince, </w:t>
        </w:r>
        <w:proofErr w:type="gramStart"/>
        <w:r w:rsidR="003C2817" w:rsidRPr="003C2817">
          <w:rPr>
            <w:rFonts w:ascii="Times New Roman" w:eastAsia="Times New Roman" w:hAnsi="Times New Roman" w:cs="Times New Roman"/>
            <w:b/>
            <w:bCs/>
            <w:sz w:val="24"/>
            <w:szCs w:val="24"/>
            <w:lang w:bidi="ar-EG"/>
          </w:rPr>
          <w:t>P.S</w:t>
        </w:r>
        <w:proofErr w:type="gramEnd"/>
      </w:hyperlink>
      <w:r w:rsidR="003C2817" w:rsidRPr="003C2817">
        <w:rPr>
          <w:rFonts w:ascii="Times New Roman" w:eastAsia="Times New Roman" w:hAnsi="Times New Roman" w:cs="Times New Roman"/>
          <w:b/>
          <w:bCs/>
          <w:sz w:val="24"/>
          <w:szCs w:val="24"/>
          <w:lang w:bidi="ar-EG"/>
        </w:rPr>
        <w:t>. (2009):</w:t>
      </w:r>
      <w:r w:rsidR="003C2817" w:rsidRPr="003C2817">
        <w:rPr>
          <w:rFonts w:ascii="Times New Roman" w:eastAsia="Times New Roman" w:hAnsi="Times New Roman" w:cs="Times New Roman"/>
          <w:sz w:val="24"/>
          <w:szCs w:val="24"/>
        </w:rPr>
        <w:t xml:space="preserve"> </w:t>
      </w:r>
      <w:r w:rsidR="003C2817" w:rsidRPr="003C2817">
        <w:rPr>
          <w:rFonts w:ascii="Times New Roman" w:eastAsia="Times New Roman" w:hAnsi="Times New Roman" w:cs="Times New Roman" w:hint="cs"/>
          <w:sz w:val="24"/>
          <w:szCs w:val="24"/>
          <w:rtl/>
        </w:rPr>
        <w:t>"</w:t>
      </w:r>
      <w:r w:rsidR="003C2817" w:rsidRPr="003C2817">
        <w:rPr>
          <w:rFonts w:ascii="Times New Roman" w:eastAsia="Times New Roman" w:hAnsi="Times New Roman" w:cs="Times New Roman"/>
          <w:sz w:val="24"/>
          <w:szCs w:val="24"/>
        </w:rPr>
        <w:t>Cardioprotective effect of gallic acid on cardiac troponin-T, cardiac marker enzymes, lipid peroxidation products and antioxidants in experimentally induced myocardial infarction in Wistar rats</w:t>
      </w:r>
      <w:r w:rsidR="003C2817" w:rsidRPr="003C2817">
        <w:rPr>
          <w:rFonts w:ascii="Times New Roman" w:eastAsia="Times New Roman" w:hAnsi="Times New Roman" w:cs="Times New Roman" w:hint="cs"/>
          <w:sz w:val="24"/>
          <w:szCs w:val="24"/>
          <w:rtl/>
        </w:rPr>
        <w:t>"</w:t>
      </w:r>
      <w:r w:rsidR="003C2817" w:rsidRPr="003C2817">
        <w:rPr>
          <w:rFonts w:ascii="Times New Roman" w:eastAsia="Times New Roman" w:hAnsi="Times New Roman" w:cs="Times New Roman"/>
          <w:sz w:val="24"/>
          <w:szCs w:val="24"/>
        </w:rPr>
        <w:t xml:space="preserve">. </w:t>
      </w:r>
      <w:hyperlink r:id="rId14" w:tooltip="Chemico-biological interactions." w:history="1">
        <w:r w:rsidR="003C2817" w:rsidRPr="003C2817">
          <w:rPr>
            <w:rFonts w:ascii="Times New Roman" w:eastAsia="Times New Roman" w:hAnsi="Times New Roman" w:cs="Times New Roman"/>
            <w:sz w:val="24"/>
            <w:szCs w:val="24"/>
          </w:rPr>
          <w:t>Chem. Biol. Interact.</w:t>
        </w:r>
      </w:hyperlink>
      <w:r w:rsidR="003C2817" w:rsidRPr="003C2817">
        <w:rPr>
          <w:rFonts w:ascii="Times New Roman" w:eastAsia="Times New Roman" w:hAnsi="Times New Roman" w:cs="Times New Roman"/>
          <w:sz w:val="24"/>
          <w:szCs w:val="24"/>
        </w:rPr>
        <w:t>, 179 (2-3):118-</w:t>
      </w:r>
      <w:r w:rsidR="001E37EE">
        <w:rPr>
          <w:rFonts w:ascii="Times New Roman" w:eastAsia="Times New Roman" w:hAnsi="Times New Roman" w:cs="Times New Roman"/>
          <w:sz w:val="24"/>
          <w:szCs w:val="24"/>
        </w:rPr>
        <w:t>124.</w:t>
      </w:r>
      <w:r w:rsidR="001E37EE" w:rsidRPr="003C2817">
        <w:rPr>
          <w:rFonts w:ascii="Times New Roman" w:eastAsia="Times New Roman" w:hAnsi="Times New Roman" w:cs="Times New Roman"/>
          <w:sz w:val="24"/>
          <w:szCs w:val="24"/>
        </w:rPr>
        <w:t xml:space="preserve"> </w:t>
      </w:r>
    </w:p>
    <w:p w14:paraId="6A13F324" w14:textId="77777777" w:rsidR="003C2817" w:rsidRPr="003C2817" w:rsidRDefault="00000000" w:rsidP="003C2817">
      <w:pPr>
        <w:shd w:val="clear" w:color="auto" w:fill="FFFFFF"/>
        <w:spacing w:after="0"/>
        <w:jc w:val="both"/>
        <w:outlineLvl w:val="0"/>
        <w:rPr>
          <w:rFonts w:ascii="Times New Roman" w:eastAsia="Times New Roman" w:hAnsi="Times New Roman" w:cs="Times New Roman"/>
          <w:sz w:val="24"/>
          <w:szCs w:val="24"/>
          <w:lang w:bidi="ar-EG"/>
        </w:rPr>
      </w:pPr>
      <w:hyperlink r:id="rId15" w:history="1">
        <w:proofErr w:type="spellStart"/>
        <w:r w:rsidR="003C2817" w:rsidRPr="003C2817">
          <w:rPr>
            <w:rFonts w:ascii="Times New Roman" w:eastAsia="Times New Roman" w:hAnsi="Times New Roman" w:cs="Times New Roman"/>
            <w:b/>
            <w:bCs/>
            <w:sz w:val="24"/>
            <w:szCs w:val="24"/>
            <w:lang w:bidi="ar-EG"/>
          </w:rPr>
          <w:t>Safaei</w:t>
        </w:r>
        <w:proofErr w:type="spellEnd"/>
        <w:r w:rsidR="003C2817" w:rsidRPr="003C2817">
          <w:rPr>
            <w:rFonts w:ascii="Times New Roman" w:eastAsia="Times New Roman" w:hAnsi="Times New Roman" w:cs="Times New Roman"/>
            <w:b/>
            <w:bCs/>
            <w:sz w:val="24"/>
            <w:szCs w:val="24"/>
            <w:lang w:bidi="ar-EG"/>
          </w:rPr>
          <w:t>, F</w:t>
        </w:r>
      </w:hyperlink>
      <w:r w:rsidR="003C2817" w:rsidRPr="003C2817">
        <w:rPr>
          <w:rFonts w:ascii="Times New Roman" w:eastAsia="Times New Roman" w:hAnsi="Times New Roman" w:cs="Times New Roman"/>
          <w:b/>
          <w:bCs/>
          <w:sz w:val="24"/>
          <w:szCs w:val="24"/>
          <w:lang w:bidi="ar-EG"/>
        </w:rPr>
        <w:t>., </w:t>
      </w:r>
      <w:proofErr w:type="spellStart"/>
      <w:r w:rsidR="003C2817" w:rsidRPr="003C2817">
        <w:rPr>
          <w:rFonts w:ascii="Times New Roman" w:eastAsia="Times New Roman" w:hAnsi="Times New Roman" w:cs="Times New Roman"/>
          <w:sz w:val="24"/>
          <w:szCs w:val="24"/>
          <w:lang w:bidi="ar-EG"/>
        </w:rPr>
        <w:fldChar w:fldCharType="begin"/>
      </w:r>
      <w:r w:rsidR="003C2817" w:rsidRPr="003C2817">
        <w:rPr>
          <w:rFonts w:ascii="Times New Roman" w:eastAsia="Times New Roman" w:hAnsi="Times New Roman" w:cs="Times New Roman"/>
          <w:sz w:val="24"/>
          <w:szCs w:val="24"/>
          <w:lang w:bidi="ar-EG"/>
        </w:rPr>
        <w:instrText xml:space="preserve"> HYPERLINK "https://www.ncbi.nlm.nih.gov/pubmed/?term=Mehrzadi%20S%5BAuthor%5D&amp;cauthor=true&amp;cauthor_uid=29069994" </w:instrText>
      </w:r>
      <w:r w:rsidR="003C2817" w:rsidRPr="003C2817">
        <w:rPr>
          <w:rFonts w:ascii="Times New Roman" w:eastAsia="Times New Roman" w:hAnsi="Times New Roman" w:cs="Times New Roman"/>
          <w:sz w:val="24"/>
          <w:szCs w:val="24"/>
          <w:lang w:bidi="ar-EG"/>
        </w:rPr>
      </w:r>
      <w:r w:rsidR="003C2817" w:rsidRPr="003C2817">
        <w:rPr>
          <w:rFonts w:ascii="Times New Roman" w:eastAsia="Times New Roman" w:hAnsi="Times New Roman" w:cs="Times New Roman"/>
          <w:sz w:val="24"/>
          <w:szCs w:val="24"/>
          <w:lang w:bidi="ar-EG"/>
        </w:rPr>
        <w:fldChar w:fldCharType="separate"/>
      </w:r>
      <w:r w:rsidR="003C2817" w:rsidRPr="003C2817">
        <w:rPr>
          <w:rFonts w:ascii="Times New Roman" w:eastAsia="Times New Roman" w:hAnsi="Times New Roman" w:cs="Times New Roman"/>
          <w:b/>
          <w:bCs/>
          <w:sz w:val="24"/>
          <w:szCs w:val="24"/>
          <w:lang w:bidi="ar-EG"/>
        </w:rPr>
        <w:t>Mehrzadi</w:t>
      </w:r>
      <w:proofErr w:type="spellEnd"/>
      <w:r w:rsidR="003C2817" w:rsidRPr="003C2817">
        <w:rPr>
          <w:rFonts w:ascii="Times New Roman" w:eastAsia="Times New Roman" w:hAnsi="Times New Roman" w:cs="Times New Roman"/>
          <w:b/>
          <w:bCs/>
          <w:sz w:val="24"/>
          <w:szCs w:val="24"/>
          <w:lang w:bidi="ar-EG"/>
        </w:rPr>
        <w:t>, S</w:t>
      </w:r>
      <w:r w:rsidR="003C2817" w:rsidRPr="003C2817">
        <w:rPr>
          <w:rFonts w:ascii="Times New Roman" w:eastAsia="Times New Roman" w:hAnsi="Times New Roman" w:cs="Times New Roman"/>
          <w:b/>
          <w:bCs/>
          <w:sz w:val="24"/>
          <w:szCs w:val="24"/>
          <w:lang w:bidi="ar-EG"/>
        </w:rPr>
        <w:fldChar w:fldCharType="end"/>
      </w:r>
      <w:r w:rsidR="003C2817" w:rsidRPr="003C2817">
        <w:rPr>
          <w:rFonts w:ascii="Times New Roman" w:eastAsia="Times New Roman" w:hAnsi="Times New Roman" w:cs="Times New Roman"/>
          <w:b/>
          <w:bCs/>
          <w:sz w:val="24"/>
          <w:szCs w:val="24"/>
          <w:lang w:bidi="ar-EG"/>
        </w:rPr>
        <w:t>.; </w:t>
      </w:r>
      <w:proofErr w:type="spellStart"/>
      <w:r w:rsidR="003C2817" w:rsidRPr="003C2817">
        <w:fldChar w:fldCharType="begin"/>
      </w:r>
      <w:r w:rsidR="003C2817" w:rsidRPr="003C2817">
        <w:instrText xml:space="preserve"> HYPERLINK "https://www.ncbi.nlm.nih.gov/pubmed/?term=Khadem%20Haghighian%20H%5BAuthor%5D&amp;cauthor=true&amp;cauthor_uid=29069994" </w:instrText>
      </w:r>
      <w:r w:rsidR="003C2817" w:rsidRPr="003C2817">
        <w:fldChar w:fldCharType="separate"/>
      </w:r>
      <w:r w:rsidR="003C2817" w:rsidRPr="003C2817">
        <w:rPr>
          <w:rFonts w:ascii="Times New Roman" w:eastAsia="Times New Roman" w:hAnsi="Times New Roman" w:cs="Times New Roman"/>
          <w:b/>
          <w:bCs/>
          <w:sz w:val="24"/>
          <w:szCs w:val="24"/>
          <w:lang w:bidi="ar-EG"/>
        </w:rPr>
        <w:t>Khadem</w:t>
      </w:r>
      <w:proofErr w:type="spellEnd"/>
      <w:r w:rsidR="003C2817" w:rsidRPr="003C2817">
        <w:rPr>
          <w:rFonts w:ascii="Times New Roman" w:eastAsia="Times New Roman" w:hAnsi="Times New Roman" w:cs="Times New Roman"/>
          <w:b/>
          <w:bCs/>
          <w:sz w:val="24"/>
          <w:szCs w:val="24"/>
          <w:lang w:bidi="ar-EG"/>
        </w:rPr>
        <w:t xml:space="preserve"> </w:t>
      </w:r>
      <w:proofErr w:type="spellStart"/>
      <w:r w:rsidR="003C2817" w:rsidRPr="003C2817">
        <w:rPr>
          <w:rFonts w:ascii="Times New Roman" w:eastAsia="Times New Roman" w:hAnsi="Times New Roman" w:cs="Times New Roman"/>
          <w:b/>
          <w:bCs/>
          <w:sz w:val="24"/>
          <w:szCs w:val="24"/>
          <w:lang w:bidi="ar-EG"/>
        </w:rPr>
        <w:t>Haghighian</w:t>
      </w:r>
      <w:proofErr w:type="spellEnd"/>
      <w:r w:rsidR="003C2817" w:rsidRPr="003C2817">
        <w:rPr>
          <w:rFonts w:ascii="Times New Roman" w:eastAsia="Times New Roman" w:hAnsi="Times New Roman" w:cs="Times New Roman"/>
          <w:b/>
          <w:bCs/>
          <w:sz w:val="24"/>
          <w:szCs w:val="24"/>
          <w:lang w:bidi="ar-EG"/>
        </w:rPr>
        <w:t>, H</w:t>
      </w:r>
      <w:r w:rsidR="003C2817" w:rsidRPr="003C2817">
        <w:rPr>
          <w:rFonts w:ascii="Times New Roman" w:eastAsia="Times New Roman" w:hAnsi="Times New Roman" w:cs="Times New Roman"/>
          <w:b/>
          <w:bCs/>
          <w:sz w:val="24"/>
          <w:szCs w:val="24"/>
          <w:lang w:bidi="ar-EG"/>
        </w:rPr>
        <w:fldChar w:fldCharType="end"/>
      </w:r>
      <w:r w:rsidR="003C2817" w:rsidRPr="003C2817">
        <w:rPr>
          <w:rFonts w:ascii="Times New Roman" w:eastAsia="Times New Roman" w:hAnsi="Times New Roman" w:cs="Times New Roman"/>
          <w:b/>
          <w:bCs/>
          <w:sz w:val="24"/>
          <w:szCs w:val="24"/>
          <w:lang w:bidi="ar-EG"/>
        </w:rPr>
        <w:t>.; et al. (2018):</w:t>
      </w:r>
      <w:r w:rsidR="003C2817" w:rsidRPr="003C2817">
        <w:rPr>
          <w:rFonts w:ascii="Times New Roman" w:eastAsia="Times New Roman" w:hAnsi="Times New Roman" w:cs="Times New Roman"/>
          <w:sz w:val="24"/>
          <w:szCs w:val="24"/>
          <w:lang w:bidi="ar-EG"/>
        </w:rPr>
        <w:t xml:space="preserve"> </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Protective effects of gallic acid against methotrexate-induced toxicity in rats</w:t>
      </w:r>
      <w:r w:rsidR="003C2817" w:rsidRPr="003C2817">
        <w:rPr>
          <w:rFonts w:ascii="Times New Roman" w:eastAsia="Times New Roman" w:hAnsi="Times New Roman" w:cs="Times New Roman" w:hint="cs"/>
          <w:sz w:val="24"/>
          <w:szCs w:val="24"/>
          <w:rtl/>
          <w:lang w:bidi="ar-EG"/>
        </w:rPr>
        <w:t>"</w:t>
      </w:r>
      <w:r w:rsidR="003C2817" w:rsidRPr="003C2817">
        <w:rPr>
          <w:rFonts w:ascii="Times New Roman" w:eastAsia="Times New Roman" w:hAnsi="Times New Roman" w:cs="Times New Roman"/>
          <w:sz w:val="24"/>
          <w:szCs w:val="24"/>
          <w:lang w:bidi="ar-EG"/>
        </w:rPr>
        <w:t xml:space="preserve">. </w:t>
      </w:r>
      <w:hyperlink r:id="rId16" w:tooltip="Acta chirurgica Belgica." w:history="1">
        <w:r w:rsidR="003C2817" w:rsidRPr="003C2817">
          <w:rPr>
            <w:rFonts w:ascii="Times New Roman" w:eastAsia="Times New Roman" w:hAnsi="Times New Roman" w:cs="Times New Roman"/>
            <w:sz w:val="24"/>
            <w:szCs w:val="24"/>
            <w:lang w:bidi="ar-EG"/>
          </w:rPr>
          <w:t xml:space="preserve">Acta. </w:t>
        </w:r>
        <w:proofErr w:type="spellStart"/>
        <w:r w:rsidR="003C2817" w:rsidRPr="003C2817">
          <w:rPr>
            <w:rFonts w:ascii="Times New Roman" w:eastAsia="Times New Roman" w:hAnsi="Times New Roman" w:cs="Times New Roman"/>
            <w:sz w:val="24"/>
            <w:szCs w:val="24"/>
            <w:lang w:bidi="ar-EG"/>
          </w:rPr>
          <w:t>Chir</w:t>
        </w:r>
        <w:proofErr w:type="spellEnd"/>
        <w:r w:rsidR="003C2817" w:rsidRPr="003C2817">
          <w:rPr>
            <w:rFonts w:ascii="Times New Roman" w:eastAsia="Times New Roman" w:hAnsi="Times New Roman" w:cs="Times New Roman"/>
            <w:sz w:val="24"/>
            <w:szCs w:val="24"/>
            <w:lang w:bidi="ar-EG"/>
          </w:rPr>
          <w:t>. Belg.</w:t>
        </w:r>
      </w:hyperlink>
      <w:r w:rsidR="003C2817" w:rsidRPr="003C2817">
        <w:rPr>
          <w:rFonts w:ascii="Times New Roman" w:eastAsia="Times New Roman" w:hAnsi="Times New Roman" w:cs="Times New Roman"/>
          <w:sz w:val="24"/>
          <w:szCs w:val="24"/>
          <w:lang w:bidi="ar-EG"/>
        </w:rPr>
        <w:t>, 118 (3): 152-160.</w:t>
      </w:r>
    </w:p>
    <w:p w14:paraId="1A63A0D2"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Sahib, A.M.; </w:t>
      </w:r>
      <w:proofErr w:type="spellStart"/>
      <w:r w:rsidRPr="003C2817">
        <w:rPr>
          <w:rFonts w:ascii="Times New Roman" w:eastAsia="Times New Roman" w:hAnsi="Times New Roman" w:cs="Times New Roman"/>
          <w:b/>
          <w:bCs/>
          <w:sz w:val="24"/>
          <w:szCs w:val="24"/>
          <w:lang w:bidi="ar-EG"/>
        </w:rPr>
        <w:t>Jwad</w:t>
      </w:r>
      <w:proofErr w:type="spellEnd"/>
      <w:r w:rsidRPr="003C2817">
        <w:rPr>
          <w:rFonts w:ascii="Times New Roman" w:eastAsia="Times New Roman" w:hAnsi="Times New Roman" w:cs="Times New Roman"/>
          <w:b/>
          <w:bCs/>
          <w:sz w:val="24"/>
          <w:szCs w:val="24"/>
          <w:lang w:bidi="ar-EG"/>
        </w:rPr>
        <w:t>, S.M. and Taha, T.M. (2016):</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Study the protection effect of alcoholic extract of Iraqi propolis on some of liver and kidney functions at male albino rats administered with a combination of amoxicillin/clavulanic acid (</w:t>
      </w:r>
      <w:proofErr w:type="spellStart"/>
      <w:r w:rsidRPr="003C2817">
        <w:rPr>
          <w:rFonts w:ascii="Times New Roman" w:eastAsia="Times New Roman" w:hAnsi="Times New Roman" w:cs="Times New Roman"/>
          <w:sz w:val="24"/>
          <w:szCs w:val="24"/>
          <w:lang w:bidi="ar-EG"/>
        </w:rPr>
        <w:t>augmentin</w:t>
      </w:r>
      <w:proofErr w:type="spellEnd"/>
      <w:r w:rsidRPr="003C2817">
        <w:rPr>
          <w:rFonts w:ascii="Times New Roman" w:eastAsia="Times New Roman" w:hAnsi="Times New Roman" w:cs="Times New Roman"/>
          <w:sz w:val="24"/>
          <w:szCs w:val="24"/>
          <w:lang w:bidi="ar-EG"/>
        </w:rPr>
        <w:t>) antibiotic</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I.J.B.P.A.S., 5 (6): 1418-1454.</w:t>
      </w:r>
    </w:p>
    <w:p w14:paraId="7B1D4B9D"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Santos, J.C.; de Araújo, O.R.; </w:t>
      </w:r>
      <w:proofErr w:type="spellStart"/>
      <w:r w:rsidRPr="003C2817">
        <w:rPr>
          <w:rFonts w:ascii="Times New Roman" w:eastAsia="Times New Roman" w:hAnsi="Times New Roman" w:cs="Times New Roman"/>
          <w:b/>
          <w:bCs/>
          <w:sz w:val="24"/>
          <w:szCs w:val="24"/>
          <w:lang w:bidi="ar-EG"/>
        </w:rPr>
        <w:t>Valentim</w:t>
      </w:r>
      <w:proofErr w:type="spellEnd"/>
      <w:r w:rsidRPr="003C2817">
        <w:rPr>
          <w:rFonts w:ascii="Times New Roman" w:eastAsia="Times New Roman" w:hAnsi="Times New Roman" w:cs="Times New Roman"/>
          <w:b/>
          <w:bCs/>
          <w:sz w:val="24"/>
          <w:szCs w:val="24"/>
          <w:lang w:bidi="ar-EG"/>
        </w:rPr>
        <w:t xml:space="preserve">, I.B.; et al. (2015):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Choline and Cystine Deficient diets in animal models with hepatocellular injury: evaluation of oxidative stress and expression of RAGE, TNF-α, and IL-1β</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Oxid. Med. Cell </w:t>
      </w:r>
      <w:proofErr w:type="spellStart"/>
      <w:r w:rsidRPr="003C2817">
        <w:rPr>
          <w:rFonts w:ascii="Times New Roman" w:eastAsia="Times New Roman" w:hAnsi="Times New Roman" w:cs="Times New Roman"/>
          <w:sz w:val="24"/>
          <w:szCs w:val="24"/>
          <w:lang w:bidi="ar-EG"/>
        </w:rPr>
        <w:t>Longev</w:t>
      </w:r>
      <w:proofErr w:type="spellEnd"/>
      <w:r w:rsidRPr="003C2817">
        <w:rPr>
          <w:rFonts w:ascii="Times New Roman" w:eastAsia="Times New Roman" w:hAnsi="Times New Roman" w:cs="Times New Roman"/>
          <w:sz w:val="24"/>
          <w:szCs w:val="24"/>
          <w:lang w:bidi="ar-EG"/>
        </w:rPr>
        <w:t>., 2:1-11.</w:t>
      </w:r>
    </w:p>
    <w:p w14:paraId="2DEAB023"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sz w:val="24"/>
          <w:szCs w:val="24"/>
        </w:rPr>
      </w:pPr>
      <w:proofErr w:type="spellStart"/>
      <w:r w:rsidRPr="003C2817">
        <w:rPr>
          <w:rFonts w:ascii="Times New Roman" w:eastAsia="Times New Roman" w:hAnsi="Times New Roman" w:cs="Times New Roman"/>
          <w:b/>
          <w:bCs/>
          <w:sz w:val="24"/>
          <w:szCs w:val="24"/>
          <w:lang w:bidi="ar-EG"/>
        </w:rPr>
        <w:t>Seghrouchni</w:t>
      </w:r>
      <w:proofErr w:type="spellEnd"/>
      <w:r w:rsidRPr="003C2817">
        <w:rPr>
          <w:rFonts w:ascii="Times New Roman" w:eastAsia="Times New Roman" w:hAnsi="Times New Roman" w:cs="Times New Roman"/>
          <w:b/>
          <w:bCs/>
          <w:sz w:val="24"/>
          <w:szCs w:val="24"/>
          <w:lang w:bidi="ar-EG"/>
        </w:rPr>
        <w:t xml:space="preserve">, I.; Drai, J.; E. </w:t>
      </w:r>
      <w:proofErr w:type="spellStart"/>
      <w:r w:rsidRPr="003C2817">
        <w:rPr>
          <w:rFonts w:ascii="Times New Roman" w:eastAsia="Times New Roman" w:hAnsi="Times New Roman" w:cs="Times New Roman"/>
          <w:b/>
          <w:bCs/>
          <w:sz w:val="24"/>
          <w:szCs w:val="24"/>
          <w:lang w:bidi="ar-EG"/>
        </w:rPr>
        <w:t>Bannier</w:t>
      </w:r>
      <w:proofErr w:type="spellEnd"/>
      <w:r w:rsidRPr="003C2817">
        <w:rPr>
          <w:rFonts w:ascii="Times New Roman" w:eastAsia="Times New Roman" w:hAnsi="Times New Roman" w:cs="Times New Roman"/>
          <w:b/>
          <w:bCs/>
          <w:sz w:val="24"/>
          <w:szCs w:val="24"/>
          <w:lang w:bidi="ar-EG"/>
        </w:rPr>
        <w:t>, E.; J. et al. (2002):</w:t>
      </w:r>
      <w:r w:rsidRPr="003C2817">
        <w:rPr>
          <w:rFonts w:ascii="Times New Roman" w:eastAsia="Times New Roman" w:hAnsi="Times New Roman" w:cs="Times New Roman"/>
          <w:color w:val="FF0000"/>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rPr>
        <w:t>Oxidative stress parameters in type 1, type 2 and insulin-retreated type 2 diabetes mellitus: Insulin treatment efficiency</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Clin. </w:t>
      </w:r>
      <w:proofErr w:type="spellStart"/>
      <w:r w:rsidRPr="003C2817">
        <w:rPr>
          <w:rFonts w:ascii="Times New Roman" w:eastAsia="Times New Roman" w:hAnsi="Times New Roman" w:cs="Times New Roman"/>
          <w:sz w:val="24"/>
          <w:szCs w:val="24"/>
        </w:rPr>
        <w:t>Chim</w:t>
      </w:r>
      <w:proofErr w:type="spellEnd"/>
      <w:r w:rsidRPr="003C2817">
        <w:rPr>
          <w:rFonts w:ascii="Times New Roman" w:eastAsia="Times New Roman" w:hAnsi="Times New Roman" w:cs="Times New Roman"/>
          <w:sz w:val="24"/>
          <w:szCs w:val="24"/>
        </w:rPr>
        <w:t>. Acta., 321 (1-2): 89-96.</w:t>
      </w:r>
    </w:p>
    <w:p w14:paraId="1F73E9FC"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Stine, J.G. and </w:t>
      </w:r>
      <w:proofErr w:type="spellStart"/>
      <w:r w:rsidRPr="003C2817">
        <w:rPr>
          <w:rFonts w:ascii="Times New Roman" w:eastAsia="Times New Roman" w:hAnsi="Times New Roman" w:cs="Times New Roman"/>
          <w:b/>
          <w:bCs/>
          <w:sz w:val="24"/>
          <w:szCs w:val="24"/>
          <w:lang w:bidi="ar-EG"/>
        </w:rPr>
        <w:t>Chalasani</w:t>
      </w:r>
      <w:proofErr w:type="spellEnd"/>
      <w:r w:rsidRPr="003C2817">
        <w:rPr>
          <w:rFonts w:ascii="Times New Roman" w:eastAsia="Times New Roman" w:hAnsi="Times New Roman" w:cs="Times New Roman"/>
          <w:b/>
          <w:bCs/>
          <w:sz w:val="24"/>
          <w:szCs w:val="24"/>
          <w:lang w:bidi="ar-EG"/>
        </w:rPr>
        <w:t xml:space="preserve">. N. (2015):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Chronic liver injury induced by drugs: a systematic review</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Liver Int., 35 (11): 2343-2353.</w:t>
      </w:r>
    </w:p>
    <w:p w14:paraId="3CE43606"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proofErr w:type="spellStart"/>
      <w:r w:rsidRPr="003C2817">
        <w:rPr>
          <w:rFonts w:ascii="Times New Roman" w:eastAsia="Times New Roman" w:hAnsi="Times New Roman" w:cs="Times New Roman"/>
          <w:b/>
          <w:bCs/>
          <w:sz w:val="24"/>
          <w:szCs w:val="24"/>
          <w:lang w:bidi="ar-EG"/>
        </w:rPr>
        <w:t>Tsikas</w:t>
      </w:r>
      <w:proofErr w:type="spellEnd"/>
      <w:r w:rsidRPr="003C2817">
        <w:rPr>
          <w:rFonts w:ascii="Times New Roman" w:eastAsia="Times New Roman" w:hAnsi="Times New Roman" w:cs="Times New Roman"/>
          <w:b/>
          <w:bCs/>
          <w:sz w:val="24"/>
          <w:szCs w:val="24"/>
          <w:lang w:bidi="ar-EG"/>
        </w:rPr>
        <w:t xml:space="preserve">, D.; </w:t>
      </w:r>
      <w:proofErr w:type="spellStart"/>
      <w:r w:rsidRPr="003C2817">
        <w:rPr>
          <w:rFonts w:ascii="Times New Roman" w:eastAsia="Times New Roman" w:hAnsi="Times New Roman" w:cs="Times New Roman"/>
          <w:b/>
          <w:bCs/>
          <w:sz w:val="24"/>
          <w:szCs w:val="24"/>
          <w:lang w:bidi="ar-EG"/>
        </w:rPr>
        <w:t>Rothmann</w:t>
      </w:r>
      <w:proofErr w:type="spellEnd"/>
      <w:r w:rsidRPr="003C2817">
        <w:rPr>
          <w:rFonts w:ascii="Times New Roman" w:eastAsia="Times New Roman" w:hAnsi="Times New Roman" w:cs="Times New Roman"/>
          <w:b/>
          <w:bCs/>
          <w:sz w:val="24"/>
          <w:szCs w:val="24"/>
          <w:lang w:bidi="ar-EG"/>
        </w:rPr>
        <w:t xml:space="preserve">, S.; Schneider, J.Y.; et al. (2016):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Development, validation and biomedical applications of stable-isotope dilution GC-MS and GC-MS/MS techniques for circulating malondialdehyde (MDA) after pentafluorobenzyl bromide derivatization: MDA as a biomarker of oxidative stress and its relation to 15(S)-8-isoprostaglandin F2α and nitric oxide</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J. </w:t>
      </w:r>
      <w:proofErr w:type="spellStart"/>
      <w:r w:rsidRPr="003C2817">
        <w:rPr>
          <w:rFonts w:ascii="Times New Roman" w:eastAsia="Times New Roman" w:hAnsi="Times New Roman" w:cs="Times New Roman"/>
          <w:sz w:val="24"/>
          <w:szCs w:val="24"/>
          <w:lang w:bidi="ar-EG"/>
        </w:rPr>
        <w:t>Chromatogr</w:t>
      </w:r>
      <w:proofErr w:type="spellEnd"/>
      <w:r w:rsidRPr="003C2817">
        <w:rPr>
          <w:rFonts w:ascii="Times New Roman" w:eastAsia="Times New Roman" w:hAnsi="Times New Roman" w:cs="Times New Roman"/>
          <w:sz w:val="24"/>
          <w:szCs w:val="24"/>
          <w:lang w:bidi="ar-EG"/>
        </w:rPr>
        <w:t>., 1019: 95-111.</w:t>
      </w:r>
    </w:p>
    <w:p w14:paraId="19F956FA" w14:textId="77777777" w:rsidR="003C2817" w:rsidRPr="003C2817" w:rsidRDefault="00000000" w:rsidP="001E37EE">
      <w:pPr>
        <w:tabs>
          <w:tab w:val="left" w:pos="900"/>
        </w:tabs>
        <w:spacing w:after="0"/>
        <w:jc w:val="both"/>
        <w:rPr>
          <w:rFonts w:ascii="Times New Roman" w:eastAsia="Times New Roman" w:hAnsi="Times New Roman" w:cs="Times New Roman"/>
          <w:sz w:val="24"/>
          <w:szCs w:val="24"/>
        </w:rPr>
      </w:pPr>
      <w:hyperlink r:id="rId17" w:history="1">
        <w:proofErr w:type="spellStart"/>
        <w:r w:rsidR="003C2817" w:rsidRPr="003C2817">
          <w:rPr>
            <w:rFonts w:ascii="Times New Roman" w:eastAsia="Times New Roman" w:hAnsi="Times New Roman" w:cs="Times New Roman"/>
            <w:b/>
            <w:bCs/>
            <w:sz w:val="24"/>
            <w:szCs w:val="24"/>
          </w:rPr>
          <w:t>Tüzüner</w:t>
        </w:r>
        <w:proofErr w:type="spellEnd"/>
        <w:r w:rsidR="003C2817" w:rsidRPr="003C2817">
          <w:rPr>
            <w:rFonts w:ascii="Times New Roman" w:eastAsia="Times New Roman" w:hAnsi="Times New Roman" w:cs="Times New Roman"/>
            <w:b/>
            <w:bCs/>
            <w:sz w:val="24"/>
            <w:szCs w:val="24"/>
          </w:rPr>
          <w:t>, E</w:t>
        </w:r>
      </w:hyperlink>
      <w:r w:rsidR="003C2817" w:rsidRPr="003C2817">
        <w:rPr>
          <w:rFonts w:ascii="Times New Roman" w:eastAsia="Times New Roman" w:hAnsi="Times New Roman" w:cs="Times New Roman"/>
          <w:b/>
          <w:bCs/>
          <w:sz w:val="24"/>
          <w:szCs w:val="24"/>
        </w:rPr>
        <w:t>.; </w:t>
      </w:r>
      <w:hyperlink r:id="rId18" w:history="1">
        <w:r w:rsidR="003C2817" w:rsidRPr="003C2817">
          <w:rPr>
            <w:rFonts w:ascii="Times New Roman" w:eastAsia="Times New Roman" w:hAnsi="Times New Roman" w:cs="Times New Roman"/>
            <w:b/>
            <w:bCs/>
            <w:sz w:val="24"/>
            <w:szCs w:val="24"/>
          </w:rPr>
          <w:t>Liu, L</w:t>
        </w:r>
      </w:hyperlink>
      <w:r w:rsidR="003C2817" w:rsidRPr="003C2817">
        <w:rPr>
          <w:rFonts w:ascii="Times New Roman" w:eastAsia="Times New Roman" w:hAnsi="Times New Roman" w:cs="Times New Roman"/>
          <w:b/>
          <w:bCs/>
          <w:sz w:val="24"/>
          <w:szCs w:val="24"/>
        </w:rPr>
        <w:t>.; </w:t>
      </w:r>
      <w:hyperlink r:id="rId19" w:history="1">
        <w:r w:rsidR="003C2817" w:rsidRPr="003C2817">
          <w:rPr>
            <w:rFonts w:ascii="Times New Roman" w:eastAsia="Times New Roman" w:hAnsi="Times New Roman" w:cs="Times New Roman"/>
            <w:b/>
            <w:bCs/>
            <w:sz w:val="24"/>
            <w:szCs w:val="24"/>
          </w:rPr>
          <w:t>Shimada, M</w:t>
        </w:r>
      </w:hyperlink>
      <w:r w:rsidR="003C2817" w:rsidRPr="003C2817">
        <w:rPr>
          <w:rFonts w:ascii="Times New Roman" w:eastAsia="Times New Roman" w:hAnsi="Times New Roman" w:cs="Times New Roman"/>
          <w:b/>
          <w:bCs/>
          <w:sz w:val="24"/>
          <w:szCs w:val="24"/>
        </w:rPr>
        <w:t xml:space="preserve">.; et al. (2004): </w:t>
      </w:r>
      <w:r w:rsidR="003C2817" w:rsidRPr="003C2817">
        <w:rPr>
          <w:rFonts w:ascii="Times New Roman" w:eastAsia="Times New Roman" w:hAnsi="Times New Roman" w:cs="Times New Roman" w:hint="cs"/>
          <w:sz w:val="24"/>
          <w:szCs w:val="24"/>
          <w:rtl/>
        </w:rPr>
        <w:t>"</w:t>
      </w:r>
      <w:r w:rsidR="003C2817" w:rsidRPr="003C2817">
        <w:rPr>
          <w:rFonts w:ascii="Times New Roman" w:eastAsia="Times New Roman" w:hAnsi="Times New Roman" w:cs="Times New Roman"/>
          <w:sz w:val="24"/>
          <w:szCs w:val="24"/>
        </w:rPr>
        <w:t>Heme oxygenase-1 protects human hepatocytes in vitro against warm and cold hypoxia</w:t>
      </w:r>
      <w:r w:rsidR="003C2817" w:rsidRPr="003C2817">
        <w:rPr>
          <w:rFonts w:ascii="Times New Roman" w:eastAsia="Times New Roman" w:hAnsi="Times New Roman" w:cs="Times New Roman" w:hint="cs"/>
          <w:sz w:val="24"/>
          <w:szCs w:val="24"/>
          <w:rtl/>
        </w:rPr>
        <w:t>"</w:t>
      </w:r>
      <w:r w:rsidR="003C2817" w:rsidRPr="003C2817">
        <w:rPr>
          <w:rFonts w:ascii="Times New Roman" w:eastAsia="Times New Roman" w:hAnsi="Times New Roman" w:cs="Times New Roman"/>
          <w:sz w:val="24"/>
          <w:szCs w:val="24"/>
        </w:rPr>
        <w:t xml:space="preserve">. </w:t>
      </w:r>
      <w:hyperlink r:id="rId20" w:tooltip="Journal of hepatology." w:history="1">
        <w:r w:rsidR="003C2817" w:rsidRPr="003C2817">
          <w:rPr>
            <w:rFonts w:ascii="Times New Roman" w:eastAsia="Times New Roman" w:hAnsi="Times New Roman" w:cs="Times New Roman"/>
            <w:sz w:val="24"/>
            <w:szCs w:val="24"/>
          </w:rPr>
          <w:t>J. Hepatol.</w:t>
        </w:r>
      </w:hyperlink>
      <w:r w:rsidR="003C2817" w:rsidRPr="003C2817">
        <w:rPr>
          <w:rFonts w:ascii="Times New Roman" w:eastAsia="Times New Roman" w:hAnsi="Times New Roman" w:cs="Times New Roman"/>
          <w:sz w:val="24"/>
          <w:szCs w:val="24"/>
        </w:rPr>
        <w:t>, 41(5):764-</w:t>
      </w:r>
      <w:r w:rsidR="001E37EE">
        <w:rPr>
          <w:rFonts w:ascii="Times New Roman" w:eastAsia="Times New Roman" w:hAnsi="Times New Roman" w:cs="Times New Roman"/>
          <w:sz w:val="24"/>
          <w:szCs w:val="24"/>
        </w:rPr>
        <w:t>772.</w:t>
      </w:r>
    </w:p>
    <w:p w14:paraId="0D8A83A6"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Wei, W.; </w:t>
      </w:r>
      <w:proofErr w:type="spellStart"/>
      <w:r w:rsidRPr="003C2817">
        <w:rPr>
          <w:rFonts w:ascii="Times New Roman" w:eastAsia="Times New Roman" w:hAnsi="Times New Roman" w:cs="Times New Roman"/>
          <w:b/>
          <w:bCs/>
          <w:sz w:val="24"/>
          <w:szCs w:val="24"/>
          <w:lang w:bidi="ar-EG"/>
        </w:rPr>
        <w:t>Shurui</w:t>
      </w:r>
      <w:proofErr w:type="spellEnd"/>
      <w:r w:rsidRPr="003C2817">
        <w:rPr>
          <w:rFonts w:ascii="Times New Roman" w:eastAsia="Times New Roman" w:hAnsi="Times New Roman" w:cs="Times New Roman"/>
          <w:b/>
          <w:bCs/>
          <w:sz w:val="24"/>
          <w:szCs w:val="24"/>
          <w:lang w:bidi="ar-EG"/>
        </w:rPr>
        <w:t xml:space="preserve">, C.; </w:t>
      </w:r>
      <w:proofErr w:type="spellStart"/>
      <w:r w:rsidRPr="003C2817">
        <w:rPr>
          <w:rFonts w:ascii="Times New Roman" w:eastAsia="Times New Roman" w:hAnsi="Times New Roman" w:cs="Times New Roman"/>
          <w:b/>
          <w:bCs/>
          <w:sz w:val="24"/>
          <w:szCs w:val="24"/>
          <w:lang w:bidi="ar-EG"/>
        </w:rPr>
        <w:t>Zipeng</w:t>
      </w:r>
      <w:proofErr w:type="spellEnd"/>
      <w:r w:rsidRPr="003C2817">
        <w:rPr>
          <w:rFonts w:ascii="Times New Roman" w:eastAsia="Times New Roman" w:hAnsi="Times New Roman" w:cs="Times New Roman"/>
          <w:b/>
          <w:bCs/>
          <w:sz w:val="24"/>
          <w:szCs w:val="24"/>
          <w:lang w:bidi="ar-EG"/>
        </w:rPr>
        <w:t>, Z.; et al. (2018):</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Aspirin suppresses neuronal apoptosis, reduces tissue inflammation, and restrains astrocyte activation by activating the Nrf2/HO-1 signaling pathway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Neuroreport</w:t>
      </w:r>
      <w:proofErr w:type="spellEnd"/>
      <w:r w:rsidRPr="003C2817">
        <w:rPr>
          <w:rFonts w:ascii="Times New Roman" w:eastAsia="Times New Roman" w:hAnsi="Times New Roman" w:cs="Times New Roman"/>
          <w:sz w:val="24"/>
          <w:szCs w:val="24"/>
          <w:lang w:bidi="ar-EG"/>
        </w:rPr>
        <w:t xml:space="preserve">., 29 (7): 524-531. </w:t>
      </w:r>
    </w:p>
    <w:p w14:paraId="15E92E15"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b/>
          <w:bCs/>
          <w:color w:val="000000"/>
          <w:sz w:val="24"/>
          <w:szCs w:val="24"/>
          <w:lang w:bidi="ar-EG"/>
        </w:rPr>
      </w:pPr>
      <w:r w:rsidRPr="003C2817">
        <w:rPr>
          <w:rFonts w:ascii="Times New Roman" w:eastAsia="Times New Roman" w:hAnsi="Times New Roman" w:cs="Times New Roman"/>
          <w:b/>
          <w:bCs/>
          <w:sz w:val="24"/>
          <w:szCs w:val="24"/>
          <w:lang w:bidi="ar-EG"/>
        </w:rPr>
        <w:t xml:space="preserve">White, A.R.; Kaye, C.; </w:t>
      </w:r>
      <w:proofErr w:type="spellStart"/>
      <w:r w:rsidRPr="003C2817">
        <w:rPr>
          <w:rFonts w:ascii="Times New Roman" w:eastAsia="Times New Roman" w:hAnsi="Times New Roman" w:cs="Times New Roman"/>
          <w:b/>
          <w:bCs/>
          <w:sz w:val="24"/>
          <w:szCs w:val="24"/>
          <w:lang w:bidi="ar-EG"/>
        </w:rPr>
        <w:t>Poupard</w:t>
      </w:r>
      <w:proofErr w:type="spellEnd"/>
      <w:r w:rsidRPr="003C2817">
        <w:rPr>
          <w:rFonts w:ascii="Times New Roman" w:eastAsia="Times New Roman" w:hAnsi="Times New Roman" w:cs="Times New Roman"/>
          <w:b/>
          <w:bCs/>
          <w:sz w:val="24"/>
          <w:szCs w:val="24"/>
          <w:lang w:bidi="ar-EG"/>
        </w:rPr>
        <w:t>, J.; et al. (2004):</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Augmentin® (amoxicillin/clavulanate) in the treatment of community-acquired respiratory tract infection: a review of the continuing development of an innovative antimicrobial agent</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J. </w:t>
      </w:r>
      <w:proofErr w:type="spellStart"/>
      <w:r w:rsidRPr="003C2817">
        <w:rPr>
          <w:rFonts w:ascii="Times New Roman" w:eastAsia="Times New Roman" w:hAnsi="Times New Roman" w:cs="Times New Roman"/>
          <w:sz w:val="24"/>
          <w:szCs w:val="24"/>
          <w:lang w:bidi="ar-EG"/>
        </w:rPr>
        <w:t>Antimicrob</w:t>
      </w:r>
      <w:proofErr w:type="spellEnd"/>
      <w:r w:rsidRPr="003C2817">
        <w:rPr>
          <w:rFonts w:ascii="Times New Roman" w:eastAsia="Times New Roman" w:hAnsi="Times New Roman" w:cs="Times New Roman"/>
          <w:sz w:val="24"/>
          <w:szCs w:val="24"/>
          <w:lang w:bidi="ar-EG"/>
        </w:rPr>
        <w:t xml:space="preserve">. </w:t>
      </w:r>
      <w:proofErr w:type="spellStart"/>
      <w:r w:rsidRPr="003C2817">
        <w:rPr>
          <w:rFonts w:ascii="Times New Roman" w:eastAsia="Times New Roman" w:hAnsi="Times New Roman" w:cs="Times New Roman"/>
          <w:sz w:val="24"/>
          <w:szCs w:val="24"/>
          <w:lang w:bidi="ar-EG"/>
        </w:rPr>
        <w:t>Chemother</w:t>
      </w:r>
      <w:proofErr w:type="spellEnd"/>
      <w:r w:rsidRPr="003C2817">
        <w:rPr>
          <w:rFonts w:ascii="Times New Roman" w:eastAsia="Times New Roman" w:hAnsi="Times New Roman" w:cs="Times New Roman"/>
          <w:sz w:val="24"/>
          <w:szCs w:val="24"/>
          <w:lang w:bidi="ar-EG"/>
        </w:rPr>
        <w:t>., 53: 3-20.</w:t>
      </w:r>
    </w:p>
    <w:p w14:paraId="2D9986A4"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Yao, B.; Li, k.; Song, F.; et al. (2007):</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Heme oxygenase -1 upregulated by Ginkgo biloba extract: Potential protection against ethanol – induced oxidative liver damage</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Food Chem. </w:t>
      </w:r>
      <w:proofErr w:type="spellStart"/>
      <w:r w:rsidRPr="003C2817">
        <w:rPr>
          <w:rFonts w:ascii="Times New Roman" w:eastAsia="Times New Roman" w:hAnsi="Times New Roman" w:cs="Times New Roman"/>
          <w:sz w:val="24"/>
          <w:szCs w:val="24"/>
        </w:rPr>
        <w:t>Toxicol</w:t>
      </w:r>
      <w:proofErr w:type="spellEnd"/>
      <w:r w:rsidRPr="003C2817">
        <w:rPr>
          <w:rFonts w:ascii="Times New Roman" w:eastAsia="Times New Roman" w:hAnsi="Times New Roman" w:cs="Times New Roman"/>
          <w:sz w:val="24"/>
          <w:szCs w:val="24"/>
        </w:rPr>
        <w:t xml:space="preserve">., 45:1333-1342. </w:t>
      </w:r>
    </w:p>
    <w:p w14:paraId="75CEFF17"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 xml:space="preserve">Yao, H.; Hu, C.; Yin, L.; et al. (2016): </w:t>
      </w:r>
      <w:r w:rsidRPr="003C2817">
        <w:rPr>
          <w:rFonts w:ascii="Times New Roman" w:eastAsia="Times New Roman" w:hAnsi="Times New Roman" w:cs="Times New Roman" w:hint="cs"/>
          <w:sz w:val="24"/>
          <w:szCs w:val="24"/>
          <w:rtl/>
          <w:lang w:bidi="ar-EG"/>
        </w:rPr>
        <w:t>"</w:t>
      </w:r>
      <w:proofErr w:type="spellStart"/>
      <w:r w:rsidRPr="003C2817">
        <w:rPr>
          <w:rFonts w:ascii="Times New Roman" w:eastAsia="Times New Roman" w:hAnsi="Times New Roman" w:cs="Times New Roman"/>
          <w:sz w:val="24"/>
          <w:szCs w:val="24"/>
          <w:lang w:bidi="ar-EG"/>
        </w:rPr>
        <w:t>Dioscin</w:t>
      </w:r>
      <w:proofErr w:type="spellEnd"/>
      <w:r w:rsidRPr="003C2817">
        <w:rPr>
          <w:rFonts w:ascii="Times New Roman" w:eastAsia="Times New Roman" w:hAnsi="Times New Roman" w:cs="Times New Roman"/>
          <w:sz w:val="24"/>
          <w:szCs w:val="24"/>
          <w:lang w:bidi="ar-EG"/>
        </w:rPr>
        <w:t xml:space="preserve"> reduces lipopolysaccharide induced inflammatory liver injury via regulating TLR4/MyD88 signal pathway</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Int. </w:t>
      </w:r>
      <w:proofErr w:type="spellStart"/>
      <w:r w:rsidRPr="003C2817">
        <w:rPr>
          <w:rFonts w:ascii="Times New Roman" w:eastAsia="Times New Roman" w:hAnsi="Times New Roman" w:cs="Times New Roman"/>
          <w:sz w:val="24"/>
          <w:szCs w:val="24"/>
          <w:lang w:bidi="ar-EG"/>
        </w:rPr>
        <w:t>Immunopharmacol</w:t>
      </w:r>
      <w:proofErr w:type="spellEnd"/>
      <w:r w:rsidRPr="003C2817">
        <w:rPr>
          <w:rFonts w:ascii="Times New Roman" w:eastAsia="Times New Roman" w:hAnsi="Times New Roman" w:cs="Times New Roman"/>
          <w:sz w:val="24"/>
          <w:szCs w:val="24"/>
          <w:lang w:bidi="ar-EG"/>
        </w:rPr>
        <w:t xml:space="preserve">., 36:132-141.  </w:t>
      </w:r>
    </w:p>
    <w:p w14:paraId="211D1A6E" w14:textId="77777777" w:rsidR="003C2817" w:rsidRPr="003C2817" w:rsidRDefault="003C2817" w:rsidP="003C2817">
      <w:pPr>
        <w:tabs>
          <w:tab w:val="left" w:pos="900"/>
        </w:tabs>
        <w:spacing w:after="0"/>
        <w:jc w:val="both"/>
        <w:rPr>
          <w:rFonts w:ascii="Times New Roman" w:eastAsia="Times New Roman" w:hAnsi="Times New Roman" w:cs="Times New Roman"/>
          <w:sz w:val="24"/>
          <w:szCs w:val="24"/>
          <w:lang w:bidi="ar-EG"/>
        </w:rPr>
      </w:pPr>
      <w:r w:rsidRPr="003C2817">
        <w:rPr>
          <w:rFonts w:ascii="Times New Roman" w:eastAsia="Times New Roman" w:hAnsi="Times New Roman" w:cs="Times New Roman"/>
          <w:b/>
          <w:bCs/>
          <w:sz w:val="24"/>
          <w:szCs w:val="24"/>
          <w:lang w:bidi="ar-EG"/>
        </w:rPr>
        <w:t>Yu, Z.; Guo, F.; Zhang, Z.; et al. (2017 a):</w:t>
      </w:r>
      <w:r w:rsidRPr="003C2817">
        <w:rPr>
          <w:rFonts w:ascii="Times New Roman" w:eastAsia="Times New Roman" w:hAnsi="Times New Roman" w:cs="Times New Roman"/>
          <w:sz w:val="24"/>
          <w:szCs w:val="24"/>
          <w:lang w:bidi="ar-EG"/>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Protective effects of glycyrrhizin on LPS and amoxicillin/potassium clavulanate-induced liver injury in chicken</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lang w:bidi="ar-EG"/>
        </w:rPr>
        <w:t xml:space="preserve">. Pak. Vet. J., 37(1): 13-18. </w:t>
      </w:r>
    </w:p>
    <w:p w14:paraId="748BB836" w14:textId="77777777" w:rsidR="003C2817" w:rsidRDefault="003C2817" w:rsidP="003C2817">
      <w:pPr>
        <w:autoSpaceDE w:val="0"/>
        <w:autoSpaceDN w:val="0"/>
        <w:adjustRightInd w:val="0"/>
        <w:spacing w:after="0"/>
        <w:jc w:val="both"/>
        <w:rPr>
          <w:rFonts w:ascii="Times New Roman" w:eastAsia="Times New Roman" w:hAnsi="Times New Roman" w:cs="Times New Roman"/>
          <w:sz w:val="24"/>
          <w:szCs w:val="24"/>
        </w:rPr>
      </w:pPr>
      <w:r w:rsidRPr="003C2817">
        <w:rPr>
          <w:rFonts w:ascii="Times New Roman" w:eastAsia="Times New Roman" w:hAnsi="Times New Roman" w:cs="Times New Roman"/>
          <w:b/>
          <w:bCs/>
          <w:sz w:val="24"/>
          <w:szCs w:val="24"/>
          <w:lang w:bidi="ar-EG"/>
        </w:rPr>
        <w:t>Yu, Z.; Wu, F.; Tian, J.; et al. (2017 b):</w:t>
      </w:r>
      <w:r w:rsidRPr="003C2817">
        <w:rPr>
          <w:rFonts w:ascii="Times New Roman" w:eastAsia="Times New Roman" w:hAnsi="Times New Roman" w:cs="Times New Roman"/>
          <w:sz w:val="24"/>
          <w:szCs w:val="24"/>
        </w:rPr>
        <w:t xml:space="preserve"> </w:t>
      </w:r>
      <w:r w:rsidRPr="003C2817">
        <w:rPr>
          <w:rFonts w:ascii="Times New Roman" w:eastAsia="Times New Roman" w:hAnsi="Times New Roman" w:cs="Times New Roman" w:hint="cs"/>
          <w:sz w:val="24"/>
          <w:szCs w:val="24"/>
          <w:rtl/>
          <w:lang w:bidi="ar-EG"/>
        </w:rPr>
        <w:t>"</w:t>
      </w:r>
      <w:r w:rsidRPr="003C2817">
        <w:rPr>
          <w:rFonts w:ascii="Times New Roman" w:eastAsia="Times New Roman" w:hAnsi="Times New Roman" w:cs="Times New Roman"/>
          <w:sz w:val="24"/>
          <w:szCs w:val="24"/>
        </w:rPr>
        <w:t xml:space="preserve">Ammonium </w:t>
      </w:r>
      <w:proofErr w:type="spellStart"/>
      <w:r w:rsidRPr="003C2817">
        <w:rPr>
          <w:rFonts w:ascii="Times New Roman" w:eastAsia="Times New Roman" w:hAnsi="Times New Roman" w:cs="Times New Roman"/>
          <w:sz w:val="24"/>
          <w:szCs w:val="24"/>
        </w:rPr>
        <w:t>glycyrrhetate</w:t>
      </w:r>
      <w:proofErr w:type="spellEnd"/>
      <w:r w:rsidRPr="003C2817">
        <w:rPr>
          <w:rFonts w:ascii="Times New Roman" w:eastAsia="Times New Roman" w:hAnsi="Times New Roman" w:cs="Times New Roman"/>
          <w:sz w:val="24"/>
          <w:szCs w:val="24"/>
        </w:rPr>
        <w:t xml:space="preserve"> counteracts liver injury caused by lipopolysaccharide/amoxicillin-clavulanate potassium</w:t>
      </w:r>
      <w:r w:rsidRPr="003C2817">
        <w:rPr>
          <w:rFonts w:ascii="Times New Roman" w:eastAsia="Times New Roman" w:hAnsi="Times New Roman" w:cs="Times New Roman" w:hint="cs"/>
          <w:sz w:val="24"/>
          <w:szCs w:val="24"/>
          <w:rtl/>
        </w:rPr>
        <w:t>"</w:t>
      </w:r>
      <w:r w:rsidRPr="003C2817">
        <w:rPr>
          <w:rFonts w:ascii="Times New Roman" w:eastAsia="Times New Roman" w:hAnsi="Times New Roman" w:cs="Times New Roman"/>
          <w:sz w:val="24"/>
          <w:szCs w:val="24"/>
        </w:rPr>
        <w:t xml:space="preserve">. </w:t>
      </w:r>
      <w:proofErr w:type="spellStart"/>
      <w:r w:rsidRPr="003C2817">
        <w:rPr>
          <w:rFonts w:ascii="Times New Roman" w:eastAsia="Times New Roman" w:hAnsi="Times New Roman" w:cs="Times New Roman"/>
          <w:sz w:val="24"/>
          <w:szCs w:val="24"/>
        </w:rPr>
        <w:t>Oncotarget</w:t>
      </w:r>
      <w:proofErr w:type="spellEnd"/>
      <w:r w:rsidRPr="003C2817">
        <w:rPr>
          <w:rFonts w:ascii="Times New Roman" w:eastAsia="Times New Roman" w:hAnsi="Times New Roman" w:cs="Times New Roman"/>
          <w:sz w:val="24"/>
          <w:szCs w:val="24"/>
        </w:rPr>
        <w:t>., 8 (57): 96837-96851.</w:t>
      </w:r>
    </w:p>
    <w:p w14:paraId="2F26F00C" w14:textId="77777777" w:rsidR="003C2817" w:rsidRDefault="003C2817" w:rsidP="003C2817">
      <w:pPr>
        <w:autoSpaceDE w:val="0"/>
        <w:autoSpaceDN w:val="0"/>
        <w:adjustRightInd w:val="0"/>
        <w:spacing w:after="0"/>
        <w:jc w:val="both"/>
        <w:rPr>
          <w:rFonts w:ascii="Times New Roman" w:eastAsia="Times New Roman" w:hAnsi="Times New Roman" w:cs="Times New Roman"/>
          <w:sz w:val="24"/>
          <w:szCs w:val="24"/>
        </w:rPr>
      </w:pPr>
    </w:p>
    <w:p w14:paraId="03D3BCBA" w14:textId="77777777" w:rsidR="003C2817" w:rsidRDefault="003C2817" w:rsidP="003C2817">
      <w:pPr>
        <w:autoSpaceDE w:val="0"/>
        <w:autoSpaceDN w:val="0"/>
        <w:adjustRightInd w:val="0"/>
        <w:spacing w:after="0"/>
        <w:jc w:val="both"/>
        <w:rPr>
          <w:rFonts w:ascii="Times New Roman" w:eastAsia="Times New Roman" w:hAnsi="Times New Roman" w:cs="Times New Roman"/>
          <w:sz w:val="24"/>
          <w:szCs w:val="24"/>
        </w:rPr>
      </w:pPr>
    </w:p>
    <w:p w14:paraId="6CFBE02B" w14:textId="77777777" w:rsidR="003C2817" w:rsidRPr="003C2817" w:rsidRDefault="003C2817" w:rsidP="003C2817">
      <w:pPr>
        <w:autoSpaceDE w:val="0"/>
        <w:autoSpaceDN w:val="0"/>
        <w:adjustRightInd w:val="0"/>
        <w:spacing w:after="0"/>
        <w:jc w:val="both"/>
        <w:rPr>
          <w:rFonts w:ascii="Times New Roman" w:eastAsia="Times New Roman" w:hAnsi="Times New Roman" w:cs="Times New Roman"/>
          <w:sz w:val="24"/>
          <w:szCs w:val="24"/>
          <w:lang w:bidi="ar-EG"/>
        </w:rPr>
      </w:pPr>
    </w:p>
    <w:p w14:paraId="15D3BF18" w14:textId="77777777" w:rsidR="003C2817" w:rsidRPr="00B1695D" w:rsidRDefault="003C2817" w:rsidP="003C2817">
      <w:pPr>
        <w:autoSpaceDE w:val="0"/>
        <w:autoSpaceDN w:val="0"/>
        <w:bidi/>
        <w:adjustRightInd w:val="0"/>
        <w:spacing w:after="0"/>
        <w:ind w:left="810" w:hanging="810"/>
        <w:jc w:val="center"/>
        <w:rPr>
          <w:rFonts w:ascii="Times New Roman" w:eastAsia="Times New Roman" w:hAnsi="Times New Roman" w:cs="Times New Roman"/>
          <w:b/>
          <w:bCs/>
          <w:i/>
          <w:iCs/>
          <w:sz w:val="24"/>
          <w:szCs w:val="24"/>
          <w:rtl/>
        </w:rPr>
      </w:pPr>
      <w:r w:rsidRPr="00B1695D">
        <w:rPr>
          <w:rFonts w:ascii="Times New Roman" w:eastAsia="Times New Roman" w:hAnsi="Times New Roman" w:cs="Times New Roman"/>
          <w:b/>
          <w:bCs/>
          <w:i/>
          <w:iCs/>
          <w:sz w:val="24"/>
          <w:szCs w:val="24"/>
          <w:rtl/>
        </w:rPr>
        <w:t>الدور ال</w:t>
      </w:r>
      <w:r w:rsidRPr="00B1695D">
        <w:rPr>
          <w:rFonts w:ascii="Times New Roman" w:eastAsia="Times New Roman" w:hAnsi="Times New Roman" w:cs="Times New Roman" w:hint="cs"/>
          <w:b/>
          <w:bCs/>
          <w:i/>
          <w:iCs/>
          <w:sz w:val="24"/>
          <w:szCs w:val="24"/>
          <w:rtl/>
          <w:lang w:val="en-GB" w:bidi="ar-EG"/>
        </w:rPr>
        <w:t>معدل</w:t>
      </w:r>
      <w:r w:rsidRPr="00B1695D">
        <w:rPr>
          <w:rFonts w:ascii="Times New Roman" w:eastAsia="Times New Roman" w:hAnsi="Times New Roman" w:cs="Times New Roman"/>
          <w:b/>
          <w:bCs/>
          <w:i/>
          <w:iCs/>
          <w:sz w:val="24"/>
          <w:szCs w:val="24"/>
          <w:rtl/>
        </w:rPr>
        <w:t xml:space="preserve">  لحمض الجاليك وفيتامين سي</w:t>
      </w:r>
      <w:r w:rsidRPr="00B1695D">
        <w:rPr>
          <w:rFonts w:ascii="Times New Roman" w:eastAsia="Times New Roman" w:hAnsi="Times New Roman" w:cs="Times New Roman" w:hint="cs"/>
          <w:b/>
          <w:bCs/>
          <w:i/>
          <w:iCs/>
          <w:sz w:val="24"/>
          <w:szCs w:val="24"/>
          <w:rtl/>
        </w:rPr>
        <w:t xml:space="preserve"> </w:t>
      </w:r>
      <w:r w:rsidRPr="00B1695D">
        <w:rPr>
          <w:rFonts w:ascii="Times New Roman" w:eastAsia="Times New Roman" w:hAnsi="Times New Roman" w:cs="Times New Roman" w:hint="cs"/>
          <w:b/>
          <w:bCs/>
          <w:i/>
          <w:iCs/>
          <w:sz w:val="24"/>
          <w:szCs w:val="24"/>
          <w:rtl/>
          <w:lang w:bidi="ar-EG"/>
        </w:rPr>
        <w:t>لمجموعة ا</w:t>
      </w:r>
      <w:r w:rsidRPr="00B1695D">
        <w:rPr>
          <w:rFonts w:ascii="Times New Roman" w:eastAsia="Times New Roman" w:hAnsi="Times New Roman" w:cs="Times New Roman"/>
          <w:b/>
          <w:bCs/>
          <w:i/>
          <w:iCs/>
          <w:sz w:val="24"/>
          <w:szCs w:val="24"/>
          <w:rtl/>
        </w:rPr>
        <w:t>لاموكسيسيلين/ حمض الكالفولنيك المسبب لتسمم الكبد في الجرذان البيضاء البالغة</w:t>
      </w:r>
    </w:p>
    <w:p w14:paraId="7756BDBA" w14:textId="77777777" w:rsidR="003C2817" w:rsidRPr="00B1695D" w:rsidRDefault="003C2817" w:rsidP="003C2817">
      <w:pPr>
        <w:autoSpaceDE w:val="0"/>
        <w:autoSpaceDN w:val="0"/>
        <w:bidi/>
        <w:adjustRightInd w:val="0"/>
        <w:spacing w:after="0"/>
        <w:ind w:left="-7" w:firstLine="7"/>
        <w:jc w:val="both"/>
        <w:rPr>
          <w:rFonts w:ascii="Times New Roman" w:eastAsia="Times New Roman" w:hAnsi="Times New Roman" w:cs="Times New Roman"/>
          <w:b/>
          <w:bCs/>
          <w:sz w:val="24"/>
          <w:szCs w:val="24"/>
        </w:rPr>
      </w:pPr>
      <w:r w:rsidRPr="00B1695D">
        <w:rPr>
          <w:rFonts w:ascii="Times New Roman" w:eastAsia="Times New Roman" w:hAnsi="Times New Roman" w:cs="Times New Roman" w:hint="cs"/>
          <w:sz w:val="24"/>
          <w:szCs w:val="24"/>
          <w:rtl/>
        </w:rPr>
        <w:t xml:space="preserve">                    </w:t>
      </w:r>
      <w:r w:rsidRPr="00B1695D">
        <w:rPr>
          <w:rFonts w:ascii="Times New Roman" w:eastAsia="Times New Roman" w:hAnsi="Times New Roman" w:cs="Times New Roman"/>
          <w:sz w:val="24"/>
          <w:szCs w:val="24"/>
          <w:rtl/>
        </w:rPr>
        <w:t xml:space="preserve"> </w:t>
      </w:r>
      <w:r w:rsidRPr="00B1695D">
        <w:rPr>
          <w:rFonts w:ascii="Times New Roman" w:eastAsia="Times New Roman" w:hAnsi="Times New Roman" w:cs="Times New Roman"/>
          <w:b/>
          <w:bCs/>
          <w:sz w:val="24"/>
          <w:szCs w:val="24"/>
          <w:rtl/>
        </w:rPr>
        <w:t xml:space="preserve">أسماء </w:t>
      </w:r>
      <w:r w:rsidRPr="00B1695D">
        <w:rPr>
          <w:rFonts w:ascii="Times New Roman" w:eastAsia="Times New Roman" w:hAnsi="Times New Roman" w:cs="Times New Roman" w:hint="cs"/>
          <w:b/>
          <w:bCs/>
          <w:sz w:val="24"/>
          <w:szCs w:val="24"/>
          <w:rtl/>
        </w:rPr>
        <w:t>ی</w:t>
      </w:r>
      <w:r w:rsidRPr="00B1695D">
        <w:rPr>
          <w:rFonts w:ascii="Times New Roman" w:eastAsia="Times New Roman" w:hAnsi="Times New Roman" w:cs="Times New Roman" w:hint="eastAsia"/>
          <w:b/>
          <w:bCs/>
          <w:sz w:val="24"/>
          <w:szCs w:val="24"/>
          <w:rtl/>
        </w:rPr>
        <w:t>س</w:t>
      </w:r>
      <w:r w:rsidRPr="00B1695D">
        <w:rPr>
          <w:rFonts w:ascii="Times New Roman" w:eastAsia="Times New Roman" w:hAnsi="Times New Roman" w:cs="Times New Roman"/>
          <w:b/>
          <w:bCs/>
          <w:sz w:val="24"/>
          <w:szCs w:val="24"/>
          <w:rtl/>
        </w:rPr>
        <w:t xml:space="preserve"> عبذ الخالق حس</w:t>
      </w:r>
      <w:r w:rsidRPr="00B1695D">
        <w:rPr>
          <w:rFonts w:ascii="Times New Roman" w:eastAsia="Times New Roman" w:hAnsi="Times New Roman" w:cs="Times New Roman" w:hint="cs"/>
          <w:b/>
          <w:bCs/>
          <w:sz w:val="24"/>
          <w:szCs w:val="24"/>
          <w:rtl/>
        </w:rPr>
        <w:t>ین</w:t>
      </w:r>
      <w:r w:rsidRPr="00B1695D">
        <w:rPr>
          <w:rFonts w:ascii="Times New Roman" w:eastAsia="Times New Roman" w:hAnsi="Times New Roman" w:cs="Times New Roman" w:hint="cs"/>
          <w:b/>
          <w:bCs/>
          <w:sz w:val="24"/>
          <w:szCs w:val="24"/>
          <w:vertAlign w:val="superscript"/>
          <w:rtl/>
        </w:rPr>
        <w:t>1</w:t>
      </w:r>
      <w:r w:rsidRPr="00B1695D">
        <w:rPr>
          <w:rFonts w:ascii="Times New Roman" w:eastAsia="Times New Roman" w:hAnsi="Times New Roman" w:cs="Times New Roman" w:hint="cs"/>
          <w:b/>
          <w:bCs/>
          <w:sz w:val="24"/>
          <w:szCs w:val="24"/>
          <w:rtl/>
        </w:rPr>
        <w:t>, سنية عليوه</w:t>
      </w:r>
      <w:r w:rsidRPr="00B1695D">
        <w:rPr>
          <w:rFonts w:ascii="Times New Roman" w:eastAsia="Times New Roman" w:hAnsi="Times New Roman" w:cs="Times New Roman" w:hint="cs"/>
          <w:b/>
          <w:bCs/>
          <w:sz w:val="24"/>
          <w:szCs w:val="24"/>
          <w:vertAlign w:val="superscript"/>
          <w:rtl/>
        </w:rPr>
        <w:t>2</w:t>
      </w:r>
      <w:r w:rsidRPr="00B1695D">
        <w:rPr>
          <w:rFonts w:ascii="Times New Roman" w:eastAsia="Times New Roman" w:hAnsi="Times New Roman" w:cs="Times New Roman" w:hint="cs"/>
          <w:b/>
          <w:bCs/>
          <w:sz w:val="24"/>
          <w:szCs w:val="24"/>
          <w:rtl/>
        </w:rPr>
        <w:t xml:space="preserve"> , شيماء عبد الرحمن </w:t>
      </w:r>
      <w:r w:rsidRPr="00B1695D">
        <w:rPr>
          <w:rFonts w:ascii="Times New Roman" w:eastAsia="Times New Roman" w:hAnsi="Times New Roman" w:cs="Times New Roman" w:hint="cs"/>
          <w:b/>
          <w:bCs/>
          <w:sz w:val="24"/>
          <w:szCs w:val="24"/>
          <w:vertAlign w:val="superscript"/>
          <w:rtl/>
        </w:rPr>
        <w:t>2</w:t>
      </w:r>
      <w:r w:rsidRPr="00B1695D">
        <w:rPr>
          <w:rFonts w:ascii="Times New Roman" w:eastAsia="Times New Roman" w:hAnsi="Times New Roman" w:cs="Times New Roman" w:hint="cs"/>
          <w:b/>
          <w:bCs/>
          <w:sz w:val="24"/>
          <w:szCs w:val="24"/>
          <w:rtl/>
        </w:rPr>
        <w:t xml:space="preserve">, هايدي محمد فخر </w:t>
      </w:r>
      <w:r w:rsidRPr="00B1695D">
        <w:rPr>
          <w:rFonts w:ascii="Times New Roman" w:eastAsia="Times New Roman" w:hAnsi="Times New Roman" w:cs="Times New Roman" w:hint="cs"/>
          <w:b/>
          <w:bCs/>
          <w:sz w:val="24"/>
          <w:szCs w:val="24"/>
          <w:vertAlign w:val="superscript"/>
          <w:rtl/>
        </w:rPr>
        <w:t>1</w:t>
      </w:r>
    </w:p>
    <w:p w14:paraId="55B989BF" w14:textId="77777777" w:rsidR="003C2817" w:rsidRDefault="003C2817" w:rsidP="003C2817">
      <w:pPr>
        <w:autoSpaceDE w:val="0"/>
        <w:autoSpaceDN w:val="0"/>
        <w:bidi/>
        <w:adjustRightInd w:val="0"/>
        <w:spacing w:after="0"/>
        <w:ind w:left="-7" w:firstLine="7"/>
        <w:jc w:val="both"/>
        <w:rPr>
          <w:rFonts w:ascii="Times New Roman" w:eastAsia="Times New Roman" w:hAnsi="Times New Roman" w:cs="Times New Roman"/>
          <w:sz w:val="24"/>
          <w:szCs w:val="24"/>
          <w:rtl/>
          <w:lang w:bidi="ar-EG"/>
        </w:rPr>
      </w:pPr>
      <w:r w:rsidRPr="00B1695D">
        <w:rPr>
          <w:rFonts w:ascii="Times New Roman" w:eastAsia="Times New Roman" w:hAnsi="Times New Roman" w:cs="Times New Roman" w:hint="cs"/>
          <w:sz w:val="24"/>
          <w:szCs w:val="24"/>
          <w:vertAlign w:val="superscript"/>
          <w:rtl/>
        </w:rPr>
        <w:t xml:space="preserve">                                              1</w:t>
      </w:r>
      <w:r w:rsidRPr="00B1695D">
        <w:rPr>
          <w:rFonts w:ascii="Times New Roman" w:eastAsia="Times New Roman" w:hAnsi="Times New Roman" w:cs="Times New Roman"/>
          <w:sz w:val="24"/>
          <w:szCs w:val="24"/>
          <w:rtl/>
        </w:rPr>
        <w:t xml:space="preserve"> </w:t>
      </w:r>
      <w:r w:rsidRPr="00B1695D">
        <w:rPr>
          <w:rFonts w:ascii="Times New Roman" w:eastAsia="Times New Roman" w:hAnsi="Times New Roman" w:cs="Times New Roman" w:hint="cs"/>
          <w:sz w:val="24"/>
          <w:szCs w:val="24"/>
          <w:rtl/>
        </w:rPr>
        <w:t>قسم الطب الشرعي والسموم الاكلينكية,</w:t>
      </w:r>
      <w:r>
        <w:rPr>
          <w:rFonts w:ascii="Times New Roman" w:eastAsia="Times New Roman" w:hAnsi="Times New Roman" w:cs="Times New Roman" w:hint="cs"/>
          <w:sz w:val="24"/>
          <w:szCs w:val="24"/>
          <w:rtl/>
          <w:lang w:bidi="ar-EG"/>
        </w:rPr>
        <w:t xml:space="preserve"> كلية الطب , جامعة بنها, مصر</w:t>
      </w:r>
    </w:p>
    <w:p w14:paraId="49E643EC" w14:textId="77777777" w:rsidR="003C2817" w:rsidRPr="00E12F3B" w:rsidRDefault="003C2817" w:rsidP="003C2817">
      <w:pPr>
        <w:autoSpaceDE w:val="0"/>
        <w:autoSpaceDN w:val="0"/>
        <w:bidi/>
        <w:adjustRightInd w:val="0"/>
        <w:spacing w:after="0"/>
        <w:ind w:left="-7" w:firstLine="7"/>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lang w:bidi="ar-EG"/>
        </w:rPr>
        <w:t xml:space="preserve">                                 </w:t>
      </w:r>
      <w:r w:rsidRPr="00B1695D">
        <w:rPr>
          <w:rFonts w:ascii="Times New Roman" w:eastAsia="Times New Roman" w:hAnsi="Times New Roman" w:cs="Times New Roman" w:hint="cs"/>
          <w:sz w:val="24"/>
          <w:szCs w:val="24"/>
          <w:rtl/>
        </w:rPr>
        <w:t xml:space="preserve"> </w:t>
      </w:r>
      <w:r w:rsidRPr="00B1695D">
        <w:rPr>
          <w:rFonts w:ascii="Times New Roman" w:eastAsia="Times New Roman" w:hAnsi="Times New Roman" w:cs="Times New Roman" w:hint="cs"/>
          <w:sz w:val="24"/>
          <w:szCs w:val="24"/>
          <w:vertAlign w:val="superscript"/>
          <w:rtl/>
        </w:rPr>
        <w:t>2</w:t>
      </w:r>
      <w:r w:rsidRPr="00B1695D">
        <w:rPr>
          <w:rFonts w:ascii="Times New Roman" w:eastAsia="Times New Roman" w:hAnsi="Times New Roman" w:cs="Times New Roman" w:hint="cs"/>
          <w:sz w:val="24"/>
          <w:szCs w:val="24"/>
          <w:rtl/>
        </w:rPr>
        <w:t xml:space="preserve"> قسم الكيمياء الحيوية</w:t>
      </w:r>
      <w:r>
        <w:rPr>
          <w:rFonts w:ascii="Times New Roman" w:eastAsia="Times New Roman" w:hAnsi="Times New Roman" w:cs="Times New Roman" w:hint="cs"/>
          <w:sz w:val="24"/>
          <w:szCs w:val="24"/>
          <w:rtl/>
        </w:rPr>
        <w:t>, كلية الطب, جامعة بنها, مصر</w:t>
      </w:r>
    </w:p>
    <w:p w14:paraId="21C87EEA" w14:textId="77777777" w:rsidR="003C2817" w:rsidRPr="00E12F3B" w:rsidRDefault="003C2817" w:rsidP="003C2817">
      <w:pPr>
        <w:autoSpaceDE w:val="0"/>
        <w:autoSpaceDN w:val="0"/>
        <w:bidi/>
        <w:adjustRightInd w:val="0"/>
        <w:spacing w:after="0"/>
        <w:jc w:val="both"/>
        <w:rPr>
          <w:rFonts w:ascii="Times New Roman" w:eastAsia="Times New Roman" w:hAnsi="Times New Roman" w:cs="Times New Roman"/>
          <w:sz w:val="24"/>
          <w:szCs w:val="24"/>
          <w:rtl/>
        </w:rPr>
      </w:pPr>
    </w:p>
    <w:p w14:paraId="23B9AA1B" w14:textId="77777777" w:rsidR="003C2817" w:rsidRPr="00E12F3B" w:rsidRDefault="003C2817" w:rsidP="003C2817">
      <w:pPr>
        <w:autoSpaceDE w:val="0"/>
        <w:autoSpaceDN w:val="0"/>
        <w:bidi/>
        <w:adjustRightInd w:val="0"/>
        <w:spacing w:after="0"/>
        <w:jc w:val="both"/>
        <w:rPr>
          <w:rFonts w:ascii="Times New Roman" w:eastAsia="Times New Roman" w:hAnsi="Times New Roman" w:cs="Times New Roman"/>
          <w:sz w:val="24"/>
          <w:szCs w:val="24"/>
        </w:rPr>
      </w:pPr>
    </w:p>
    <w:p w14:paraId="24BF9225" w14:textId="77777777" w:rsidR="003C2817" w:rsidRPr="00E12F3B" w:rsidRDefault="003C2817" w:rsidP="001E37EE">
      <w:pPr>
        <w:autoSpaceDE w:val="0"/>
        <w:autoSpaceDN w:val="0"/>
        <w:bidi/>
        <w:adjustRightInd w:val="0"/>
        <w:spacing w:after="0"/>
        <w:jc w:val="both"/>
        <w:rPr>
          <w:rFonts w:ascii="Times New Roman" w:eastAsia="Times New Roman" w:hAnsi="Times New Roman" w:cs="Times New Roman"/>
          <w:sz w:val="24"/>
          <w:szCs w:val="24"/>
          <w:lang w:bidi="ar-EG"/>
        </w:rPr>
      </w:pPr>
      <w:r w:rsidRPr="00E12F3B">
        <w:rPr>
          <w:rFonts w:ascii="Times New Roman" w:eastAsia="Times New Roman" w:hAnsi="Times New Roman" w:cs="Times New Roman"/>
          <w:sz w:val="24"/>
          <w:szCs w:val="24"/>
          <w:rtl/>
        </w:rPr>
        <w:t xml:space="preserve">أصبح الاموكسيسيلين/ حمض الكالفولنيك واحدا من المضادات الحيوية الأكثر وصفا على نطاق واسع حيث يستخدم في علاج الكثير من العدوى البكتيرية ويرتبط ايضا بالاصابة بالكبد. هدفت هذه الدراسة </w:t>
      </w:r>
      <w:r>
        <w:rPr>
          <w:rFonts w:ascii="Times New Roman" w:eastAsia="Times New Roman" w:hAnsi="Times New Roman" w:cs="Times New Roman"/>
          <w:sz w:val="24"/>
          <w:szCs w:val="24"/>
          <w:rtl/>
        </w:rPr>
        <w:t>إلى ال</w:t>
      </w:r>
      <w:r>
        <w:rPr>
          <w:rFonts w:ascii="Times New Roman" w:eastAsia="Times New Roman" w:hAnsi="Times New Roman" w:cs="Times New Roman" w:hint="cs"/>
          <w:sz w:val="24"/>
          <w:szCs w:val="24"/>
          <w:rtl/>
        </w:rPr>
        <w:t>بحث</w:t>
      </w:r>
      <w:r w:rsidRPr="00E12F3B">
        <w:rPr>
          <w:rFonts w:ascii="Times New Roman" w:eastAsia="Times New Roman" w:hAnsi="Times New Roman" w:cs="Times New Roman"/>
          <w:sz w:val="24"/>
          <w:szCs w:val="24"/>
          <w:rtl/>
        </w:rPr>
        <w:t xml:space="preserve"> في تسمم الكبد الناجم عن الأموكسيسيلين / حمض الكالفولنيك و التأثير التعديلي لحمض الجاليك / فيتامين سي بشكل فردي ومجتمعيين على تلف الكبد الناتج عن الإ</w:t>
      </w:r>
      <w:r>
        <w:rPr>
          <w:rFonts w:ascii="Times New Roman" w:eastAsia="Times New Roman" w:hAnsi="Times New Roman" w:cs="Times New Roman" w:hint="cs"/>
          <w:sz w:val="24"/>
          <w:szCs w:val="24"/>
          <w:rtl/>
        </w:rPr>
        <w:t>كسدة</w:t>
      </w:r>
      <w:r w:rsidRPr="00E12F3B">
        <w:rPr>
          <w:rFonts w:ascii="Times New Roman" w:eastAsia="Times New Roman" w:hAnsi="Times New Roman" w:cs="Times New Roman"/>
          <w:sz w:val="24"/>
          <w:szCs w:val="24"/>
          <w:rtl/>
        </w:rPr>
        <w:t>. تم فصل أربعة وستين ذكور من ال</w:t>
      </w:r>
      <w:r>
        <w:rPr>
          <w:rFonts w:ascii="Times New Roman" w:eastAsia="Times New Roman" w:hAnsi="Times New Roman" w:cs="Times New Roman" w:hint="cs"/>
          <w:sz w:val="24"/>
          <w:szCs w:val="24"/>
          <w:rtl/>
        </w:rPr>
        <w:t>جرذان</w:t>
      </w:r>
      <w:r w:rsidRPr="00E12F3B">
        <w:rPr>
          <w:rFonts w:ascii="Times New Roman" w:eastAsia="Times New Roman" w:hAnsi="Times New Roman" w:cs="Times New Roman"/>
          <w:sz w:val="24"/>
          <w:szCs w:val="24"/>
          <w:rtl/>
        </w:rPr>
        <w:t xml:space="preserve"> البيضاء بشكل عشوائي إلى ثماني مجموعات: مجموعة سلبية ضابطة, مجموعة حمض الجاليك , مجموعة فيتامين سي, مجموعة حمض الجاليك و  فيتامين سي , مجموعة الاموكسيسيلين/ حمض الكالفولنيك , مجموعة الاموكسيسيلين/ حمض الكالفولنيك و حمض الجاليك , مجموعة الاموكسيسيلين/ حمض الكالفولنيك و فيتامين سي , مجموعة الاموكسيسيلين/ حمض الكالفولنيك و حمض الجاليك و فيتامين سي. تم إعطاء ال</w:t>
      </w:r>
      <w:r>
        <w:rPr>
          <w:rFonts w:ascii="Times New Roman" w:eastAsia="Times New Roman" w:hAnsi="Times New Roman" w:cs="Times New Roman" w:hint="cs"/>
          <w:sz w:val="24"/>
          <w:szCs w:val="24"/>
          <w:rtl/>
        </w:rPr>
        <w:t>جرذان</w:t>
      </w:r>
      <w:r w:rsidRPr="00E12F3B">
        <w:rPr>
          <w:rFonts w:ascii="Times New Roman" w:eastAsia="Times New Roman" w:hAnsi="Times New Roman" w:cs="Times New Roman"/>
          <w:sz w:val="24"/>
          <w:szCs w:val="24"/>
          <w:rtl/>
        </w:rPr>
        <w:t xml:space="preserve"> جرعة مرتين يوميًا من الاموكسيسيلي</w:t>
      </w:r>
      <w:r>
        <w:rPr>
          <w:rFonts w:ascii="Times New Roman" w:eastAsia="Times New Roman" w:hAnsi="Times New Roman" w:cs="Times New Roman"/>
          <w:sz w:val="24"/>
          <w:szCs w:val="24"/>
          <w:rtl/>
        </w:rPr>
        <w:t xml:space="preserve">ن/ حمض الكالفولنيك (  31.83 </w:t>
      </w:r>
      <w:r w:rsidR="001E37EE">
        <w:rPr>
          <w:rFonts w:ascii="Times New Roman" w:eastAsia="Times New Roman" w:hAnsi="Times New Roman" w:cs="Times New Roman" w:hint="cs"/>
          <w:sz w:val="24"/>
          <w:szCs w:val="24"/>
          <w:rtl/>
          <w:lang w:bidi="ar-EG"/>
        </w:rPr>
        <w:t>ملجم</w:t>
      </w:r>
      <w:r w:rsidRPr="00E12F3B">
        <w:rPr>
          <w:rFonts w:ascii="Times New Roman" w:eastAsia="Times New Roman" w:hAnsi="Times New Roman" w:cs="Times New Roman"/>
          <w:sz w:val="24"/>
          <w:szCs w:val="24"/>
          <w:rtl/>
        </w:rPr>
        <w:t xml:space="preserve"> / </w:t>
      </w:r>
      <w:r w:rsidR="001E37EE">
        <w:rPr>
          <w:rFonts w:ascii="Times New Roman" w:eastAsia="Times New Roman" w:hAnsi="Times New Roman" w:cs="Times New Roman" w:hint="cs"/>
          <w:sz w:val="24"/>
          <w:szCs w:val="24"/>
          <w:rtl/>
        </w:rPr>
        <w:t>كجم</w:t>
      </w:r>
      <w:r w:rsidRPr="00E12F3B">
        <w:rPr>
          <w:rFonts w:ascii="Times New Roman" w:eastAsia="Times New Roman" w:hAnsi="Times New Roman" w:cs="Times New Roman"/>
          <w:sz w:val="24"/>
          <w:szCs w:val="24"/>
          <w:rtl/>
        </w:rPr>
        <w:t xml:space="preserve">) وجرعة يومية واحدة لكل من حمض الجاليك (60 </w:t>
      </w:r>
      <w:r w:rsidR="001E37EE">
        <w:rPr>
          <w:rFonts w:ascii="Times New Roman" w:eastAsia="Times New Roman" w:hAnsi="Times New Roman" w:cs="Times New Roman" w:hint="cs"/>
          <w:sz w:val="24"/>
          <w:szCs w:val="24"/>
          <w:rtl/>
          <w:lang w:bidi="ar-EG"/>
        </w:rPr>
        <w:t>ملجم</w:t>
      </w:r>
      <w:r w:rsidR="001E37EE" w:rsidRPr="00E12F3B">
        <w:rPr>
          <w:rFonts w:ascii="Times New Roman" w:eastAsia="Times New Roman" w:hAnsi="Times New Roman" w:cs="Times New Roman"/>
          <w:sz w:val="24"/>
          <w:szCs w:val="24"/>
          <w:rtl/>
        </w:rPr>
        <w:t xml:space="preserve"> / </w:t>
      </w:r>
      <w:r w:rsidR="001E37EE">
        <w:rPr>
          <w:rFonts w:ascii="Times New Roman" w:eastAsia="Times New Roman" w:hAnsi="Times New Roman" w:cs="Times New Roman" w:hint="cs"/>
          <w:sz w:val="24"/>
          <w:szCs w:val="24"/>
          <w:rtl/>
        </w:rPr>
        <w:t>كجم</w:t>
      </w:r>
      <w:r w:rsidRPr="00E12F3B">
        <w:rPr>
          <w:rFonts w:ascii="Times New Roman" w:eastAsia="Times New Roman" w:hAnsi="Times New Roman" w:cs="Times New Roman"/>
          <w:sz w:val="24"/>
          <w:szCs w:val="24"/>
          <w:rtl/>
        </w:rPr>
        <w:t xml:space="preserve">) و فيتامين سي (200 </w:t>
      </w:r>
      <w:r w:rsidR="001E37EE">
        <w:rPr>
          <w:rFonts w:ascii="Times New Roman" w:eastAsia="Times New Roman" w:hAnsi="Times New Roman" w:cs="Times New Roman" w:hint="cs"/>
          <w:sz w:val="24"/>
          <w:szCs w:val="24"/>
          <w:rtl/>
          <w:lang w:bidi="ar-EG"/>
        </w:rPr>
        <w:t>ملجم</w:t>
      </w:r>
      <w:r w:rsidR="001E37EE" w:rsidRPr="00E12F3B">
        <w:rPr>
          <w:rFonts w:ascii="Times New Roman" w:eastAsia="Times New Roman" w:hAnsi="Times New Roman" w:cs="Times New Roman"/>
          <w:sz w:val="24"/>
          <w:szCs w:val="24"/>
          <w:rtl/>
        </w:rPr>
        <w:t xml:space="preserve"> / </w:t>
      </w:r>
      <w:r w:rsidR="001E37EE">
        <w:rPr>
          <w:rFonts w:ascii="Times New Roman" w:eastAsia="Times New Roman" w:hAnsi="Times New Roman" w:cs="Times New Roman" w:hint="cs"/>
          <w:sz w:val="24"/>
          <w:szCs w:val="24"/>
          <w:rtl/>
        </w:rPr>
        <w:lastRenderedPageBreak/>
        <w:t>كجم</w:t>
      </w:r>
      <w:r w:rsidR="001E37EE" w:rsidRPr="00E12F3B">
        <w:rPr>
          <w:rFonts w:ascii="Times New Roman" w:eastAsia="Times New Roman" w:hAnsi="Times New Roman" w:cs="Times New Roman"/>
          <w:sz w:val="24"/>
          <w:szCs w:val="24"/>
          <w:rtl/>
        </w:rPr>
        <w:t xml:space="preserve"> </w:t>
      </w:r>
      <w:r w:rsidRPr="00E12F3B">
        <w:rPr>
          <w:rFonts w:ascii="Times New Roman" w:eastAsia="Times New Roman" w:hAnsi="Times New Roman" w:cs="Times New Roman"/>
          <w:sz w:val="24"/>
          <w:szCs w:val="24"/>
          <w:rtl/>
        </w:rPr>
        <w:t>/ يوم) عن طريق الفم لمدة 7 أيام متتالية.</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val="en-GB" w:bidi="ar-EG"/>
        </w:rPr>
        <w:t>وبعد الذبح تم أخذ عينات دم لتحليل</w:t>
      </w:r>
      <w:r w:rsidRPr="00E12F3B">
        <w:rPr>
          <w:rFonts w:ascii="Times New Roman" w:eastAsia="Times New Roman" w:hAnsi="Times New Roman" w:cs="Times New Roman"/>
          <w:sz w:val="24"/>
          <w:szCs w:val="24"/>
          <w:rtl/>
        </w:rPr>
        <w:t xml:space="preserve"> </w:t>
      </w:r>
      <w:r w:rsidRPr="00736818">
        <w:rPr>
          <w:rFonts w:ascii="Times New Roman" w:eastAsia="Times New Roman" w:hAnsi="Times New Roman" w:cs="Times New Roman"/>
          <w:sz w:val="24"/>
          <w:szCs w:val="24"/>
          <w:rtl/>
        </w:rPr>
        <w:t>أمينوترفراز (</w:t>
      </w:r>
      <w:r w:rsidRPr="00736818">
        <w:rPr>
          <w:rFonts w:ascii="Times New Roman" w:eastAsia="Times New Roman" w:hAnsi="Times New Roman" w:cs="Times New Roman"/>
          <w:sz w:val="24"/>
          <w:szCs w:val="24"/>
        </w:rPr>
        <w:t>AST</w:t>
      </w:r>
      <w:r w:rsidRPr="00736818">
        <w:rPr>
          <w:rFonts w:ascii="Times New Roman" w:eastAsia="Times New Roman" w:hAnsi="Times New Roman" w:cs="Times New Roman"/>
          <w:sz w:val="24"/>
          <w:szCs w:val="24"/>
          <w:rtl/>
        </w:rPr>
        <w:t>) ، ألانين أمينوترفراز (</w:t>
      </w:r>
      <w:r w:rsidRPr="00736818">
        <w:rPr>
          <w:rFonts w:ascii="Times New Roman" w:eastAsia="Times New Roman" w:hAnsi="Times New Roman" w:cs="Times New Roman"/>
          <w:sz w:val="24"/>
          <w:szCs w:val="24"/>
        </w:rPr>
        <w:t>ALT</w:t>
      </w:r>
      <w:r w:rsidRPr="00736818">
        <w:rPr>
          <w:rFonts w:ascii="Times New Roman" w:eastAsia="Times New Roman" w:hAnsi="Times New Roman" w:cs="Times New Roman"/>
          <w:sz w:val="24"/>
          <w:szCs w:val="24"/>
          <w:rtl/>
        </w:rPr>
        <w:t>) وعامل نخر الورم ألفا</w:t>
      </w:r>
      <w:r>
        <w:rPr>
          <w:rFonts w:ascii="Times New Roman" w:eastAsia="Times New Roman" w:hAnsi="Times New Roman" w:cs="Times New Roman" w:hint="cs"/>
          <w:sz w:val="24"/>
          <w:szCs w:val="24"/>
          <w:rtl/>
        </w:rPr>
        <w:t xml:space="preserve"> </w:t>
      </w:r>
      <w:r w:rsidRPr="00736818">
        <w:rPr>
          <w:rFonts w:ascii="Times New Roman" w:eastAsia="Times New Roman" w:hAnsi="Times New Roman" w:cs="Times New Roman"/>
          <w:sz w:val="24"/>
          <w:szCs w:val="24"/>
          <w:rtl/>
        </w:rPr>
        <w:t>(</w:t>
      </w:r>
      <w:r w:rsidRPr="00736818">
        <w:rPr>
          <w:rFonts w:ascii="Times New Roman" w:eastAsia="Times New Roman" w:hAnsi="Times New Roman" w:cs="Times New Roman"/>
          <w:sz w:val="24"/>
          <w:szCs w:val="24"/>
        </w:rPr>
        <w:t>TNF-α</w:t>
      </w:r>
      <w:r w:rsidRPr="00736818">
        <w:rPr>
          <w:rFonts w:ascii="Times New Roman" w:eastAsia="Times New Roman" w:hAnsi="Times New Roman" w:cs="Times New Roman"/>
          <w:sz w:val="24"/>
          <w:szCs w:val="24"/>
          <w:rtl/>
        </w:rPr>
        <w:t>) ،</w:t>
      </w:r>
      <w:r w:rsidRPr="00736818">
        <w:rPr>
          <w:rtl/>
        </w:rPr>
        <w:t xml:space="preserve"> </w:t>
      </w:r>
      <w:r w:rsidRPr="00736818">
        <w:rPr>
          <w:rFonts w:ascii="Times New Roman" w:eastAsia="Times New Roman" w:hAnsi="Times New Roman" w:cs="Times New Roman"/>
          <w:sz w:val="24"/>
          <w:szCs w:val="24"/>
          <w:rtl/>
        </w:rPr>
        <w:t xml:space="preserve">كاسباس -3 </w:t>
      </w:r>
      <w:r>
        <w:rPr>
          <w:rFonts w:ascii="Times New Roman" w:eastAsia="Times New Roman" w:hAnsi="Times New Roman" w:cs="Times New Roman" w:hint="cs"/>
          <w:sz w:val="24"/>
          <w:szCs w:val="24"/>
          <w:rtl/>
        </w:rPr>
        <w:t xml:space="preserve">و </w:t>
      </w:r>
      <w:r w:rsidRPr="00736818">
        <w:rPr>
          <w:rFonts w:ascii="Times New Roman" w:eastAsia="Times New Roman" w:hAnsi="Times New Roman" w:cs="Times New Roman"/>
          <w:sz w:val="24"/>
          <w:szCs w:val="24"/>
          <w:rtl/>
        </w:rPr>
        <w:t>الهيمواوكسيجيناز الجيني (</w:t>
      </w:r>
      <w:r w:rsidRPr="00736818">
        <w:rPr>
          <w:rFonts w:ascii="Times New Roman" w:eastAsia="Times New Roman" w:hAnsi="Times New Roman" w:cs="Times New Roman"/>
          <w:sz w:val="24"/>
          <w:szCs w:val="24"/>
        </w:rPr>
        <w:t>HMOX-1</w:t>
      </w:r>
      <w:r w:rsidRPr="00736818">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وعينات من الكبد لل</w:t>
      </w:r>
      <w:r>
        <w:rPr>
          <w:rFonts w:ascii="Times New Roman" w:eastAsia="Times New Roman" w:hAnsi="Times New Roman" w:cs="Times New Roman" w:hint="cs"/>
          <w:sz w:val="24"/>
          <w:szCs w:val="24"/>
          <w:rtl/>
          <w:lang w:val="en-GB" w:bidi="ar-EG"/>
        </w:rPr>
        <w:t>دراسة</w:t>
      </w:r>
      <w:r>
        <w:rPr>
          <w:rFonts w:ascii="Times New Roman" w:eastAsia="Times New Roman" w:hAnsi="Times New Roman" w:cs="Times New Roman" w:hint="cs"/>
          <w:sz w:val="24"/>
          <w:szCs w:val="24"/>
          <w:rtl/>
        </w:rPr>
        <w:t xml:space="preserve"> </w:t>
      </w:r>
      <w:r w:rsidRPr="00C62BA7">
        <w:rPr>
          <w:rFonts w:ascii="Times New Roman" w:eastAsia="Times New Roman" w:hAnsi="Times New Roman" w:cs="Times New Roman"/>
          <w:sz w:val="24"/>
          <w:szCs w:val="24"/>
          <w:rtl/>
        </w:rPr>
        <w:t>بيروكسيد الدهون</w:t>
      </w:r>
      <w:r>
        <w:rPr>
          <w:rFonts w:ascii="Times New Roman" w:eastAsia="Times New Roman" w:hAnsi="Times New Roman" w:cs="Times New Roman" w:hint="cs"/>
          <w:sz w:val="24"/>
          <w:szCs w:val="24"/>
          <w:rtl/>
        </w:rPr>
        <w:t xml:space="preserve"> والهستوباثولوجية. </w:t>
      </w:r>
      <w:r w:rsidRPr="00E12F3B">
        <w:rPr>
          <w:rFonts w:ascii="Times New Roman" w:eastAsia="Times New Roman" w:hAnsi="Times New Roman" w:cs="Times New Roman"/>
          <w:sz w:val="24"/>
          <w:szCs w:val="24"/>
          <w:rtl/>
        </w:rPr>
        <w:t xml:space="preserve">يتضح وجود زيادة  ذو دلالة احصائية عالية في مستويات </w:t>
      </w:r>
      <w:r w:rsidRPr="00E12F3B">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tl/>
        </w:rPr>
        <w:t>،</w:t>
      </w:r>
      <w:r w:rsidRPr="00E12F3B">
        <w:rPr>
          <w:rFonts w:ascii="Times New Roman" w:eastAsia="Times New Roman" w:hAnsi="Times New Roman" w:cs="Times New Roman"/>
          <w:sz w:val="24"/>
          <w:szCs w:val="24"/>
        </w:rPr>
        <w:t>ALT</w:t>
      </w:r>
      <w:r w:rsidRPr="00736818">
        <w:rPr>
          <w:rFonts w:ascii="Times New Roman" w:eastAsia="Times New Roman" w:hAnsi="Times New Roman" w:cs="Times New Roman"/>
          <w:sz w:val="24"/>
          <w:szCs w:val="24"/>
          <w:rtl/>
        </w:rPr>
        <w:t>،</w:t>
      </w:r>
      <w:r w:rsidRPr="00736818">
        <w:rPr>
          <w:rFonts w:ascii="Times New Roman" w:eastAsia="Times New Roman" w:hAnsi="Times New Roman" w:cs="Times New Roman"/>
          <w:sz w:val="24"/>
          <w:szCs w:val="24"/>
        </w:rPr>
        <w:t>TNF-α</w:t>
      </w:r>
      <w:r w:rsidRPr="00736818">
        <w:rPr>
          <w:rFonts w:ascii="Times New Roman" w:eastAsia="Times New Roman" w:hAnsi="Times New Roman" w:cs="Times New Roman"/>
          <w:sz w:val="24"/>
          <w:szCs w:val="24"/>
          <w:rtl/>
        </w:rPr>
        <w:t xml:space="preserve"> </w:t>
      </w:r>
      <w:r w:rsidRPr="00E12F3B">
        <w:rPr>
          <w:rFonts w:ascii="Times New Roman" w:eastAsia="Times New Roman" w:hAnsi="Times New Roman" w:cs="Times New Roman"/>
          <w:sz w:val="24"/>
          <w:szCs w:val="24"/>
          <w:rtl/>
        </w:rPr>
        <w:t>بشكل ملحوظ وزيادة تنظيم بروتين كاسباس -3 في ال</w:t>
      </w:r>
      <w:r>
        <w:rPr>
          <w:rFonts w:ascii="Times New Roman" w:eastAsia="Times New Roman" w:hAnsi="Times New Roman" w:cs="Times New Roman" w:hint="cs"/>
          <w:sz w:val="24"/>
          <w:szCs w:val="24"/>
          <w:rtl/>
        </w:rPr>
        <w:t>جرذان</w:t>
      </w:r>
      <w:r>
        <w:rPr>
          <w:rFonts w:ascii="Times New Roman" w:eastAsia="Times New Roman" w:hAnsi="Times New Roman" w:cs="Times New Roman"/>
          <w:sz w:val="24"/>
          <w:szCs w:val="24"/>
          <w:rtl/>
        </w:rPr>
        <w:t xml:space="preserve"> التي </w:t>
      </w:r>
      <w:r>
        <w:rPr>
          <w:rFonts w:ascii="Times New Roman" w:eastAsia="Times New Roman" w:hAnsi="Times New Roman" w:cs="Times New Roman" w:hint="cs"/>
          <w:sz w:val="24"/>
          <w:szCs w:val="24"/>
          <w:rtl/>
        </w:rPr>
        <w:t>تم اعطاءها</w:t>
      </w:r>
      <w:r w:rsidRPr="00E12F3B">
        <w:rPr>
          <w:rFonts w:ascii="Times New Roman" w:eastAsia="Times New Roman" w:hAnsi="Times New Roman" w:cs="Times New Roman"/>
          <w:sz w:val="24"/>
          <w:szCs w:val="24"/>
          <w:rtl/>
        </w:rPr>
        <w:t xml:space="preserve"> الاموكسيسيلين/ حمض الكالفولنيك. تمت زيادة المحتويات الكبديّة للمالونديالديهايد</w:t>
      </w:r>
      <w:r w:rsidRPr="00E12F3B">
        <w:rPr>
          <w:rFonts w:ascii="Times New Roman" w:eastAsia="Times New Roman" w:hAnsi="Times New Roman" w:cs="Times New Roman"/>
          <w:sz w:val="24"/>
          <w:szCs w:val="24"/>
        </w:rPr>
        <w:t xml:space="preserve"> (MDA) </w:t>
      </w:r>
      <w:r w:rsidRPr="00E12F3B">
        <w:rPr>
          <w:rFonts w:ascii="Times New Roman" w:eastAsia="Times New Roman" w:hAnsi="Times New Roman" w:cs="Times New Roman"/>
          <w:sz w:val="24"/>
          <w:szCs w:val="24"/>
          <w:rtl/>
        </w:rPr>
        <w:t xml:space="preserve">بشكل ملحوظ بعد تناول الاموكسيسيلين/ حمض </w:t>
      </w:r>
      <w:proofErr w:type="gramStart"/>
      <w:r w:rsidRPr="00E12F3B">
        <w:rPr>
          <w:rFonts w:ascii="Times New Roman" w:eastAsia="Times New Roman" w:hAnsi="Times New Roman" w:cs="Times New Roman"/>
          <w:sz w:val="24"/>
          <w:szCs w:val="24"/>
          <w:rtl/>
        </w:rPr>
        <w:t>الكالفولنيك ،</w:t>
      </w:r>
      <w:proofErr w:type="gramEnd"/>
      <w:r w:rsidRPr="00E12F3B">
        <w:rPr>
          <w:rFonts w:ascii="Times New Roman" w:eastAsia="Times New Roman" w:hAnsi="Times New Roman" w:cs="Times New Roman"/>
          <w:sz w:val="24"/>
          <w:szCs w:val="24"/>
          <w:rtl/>
        </w:rPr>
        <w:t xml:space="preserve"> ولكنها أنتجت انخفاضًا كبيرًا في المستويات الكبدية من الجلوتاثيون </w:t>
      </w:r>
      <w:r w:rsidRPr="00E12F3B">
        <w:rPr>
          <w:rFonts w:ascii="Times New Roman" w:eastAsia="Times New Roman" w:hAnsi="Times New Roman" w:cs="Times New Roman"/>
          <w:sz w:val="24"/>
          <w:szCs w:val="24"/>
        </w:rPr>
        <w:t xml:space="preserve">(GSH) </w:t>
      </w:r>
      <w:r w:rsidRPr="00E12F3B">
        <w:rPr>
          <w:rFonts w:ascii="Times New Roman" w:eastAsia="Times New Roman" w:hAnsi="Times New Roman" w:cs="Times New Roman"/>
          <w:sz w:val="24"/>
          <w:szCs w:val="24"/>
          <w:rtl/>
        </w:rPr>
        <w:t>و الجلوتاثيون اس ترانسفيريز</w:t>
      </w:r>
      <w:r w:rsidRPr="00E12F3B">
        <w:rPr>
          <w:rFonts w:ascii="Times New Roman" w:eastAsia="Times New Roman" w:hAnsi="Times New Roman" w:cs="Times New Roman"/>
          <w:sz w:val="24"/>
          <w:szCs w:val="24"/>
        </w:rPr>
        <w:t xml:space="preserve"> (GST) </w:t>
      </w:r>
      <w:r w:rsidRPr="00E12F3B">
        <w:rPr>
          <w:rFonts w:ascii="Times New Roman" w:eastAsia="Times New Roman" w:hAnsi="Times New Roman" w:cs="Times New Roman"/>
          <w:sz w:val="24"/>
          <w:szCs w:val="24"/>
          <w:rtl/>
        </w:rPr>
        <w:t>وكذلك جنبًا إلى جنب مع التعبير المنتظم عن</w:t>
      </w:r>
      <w:r w:rsidRPr="00E12F3B">
        <w:rPr>
          <w:rFonts w:ascii="Times New Roman" w:eastAsia="Times New Roman" w:hAnsi="Times New Roman" w:cs="Times New Roman"/>
          <w:sz w:val="24"/>
          <w:szCs w:val="24"/>
        </w:rPr>
        <w:t xml:space="preserve">.(HMOX-1) </w:t>
      </w:r>
      <w:r>
        <w:rPr>
          <w:rFonts w:ascii="Times New Roman" w:eastAsia="Times New Roman" w:hAnsi="Times New Roman" w:cs="Times New Roman" w:hint="cs"/>
          <w:sz w:val="24"/>
          <w:szCs w:val="24"/>
          <w:rtl/>
        </w:rPr>
        <w:t xml:space="preserve"> </w:t>
      </w:r>
      <w:r w:rsidRPr="00E12F3B">
        <w:rPr>
          <w:rFonts w:ascii="Times New Roman" w:eastAsia="Times New Roman" w:hAnsi="Times New Roman" w:cs="Times New Roman"/>
          <w:sz w:val="24"/>
          <w:szCs w:val="24"/>
          <w:rtl/>
        </w:rPr>
        <w:t>وكانت هذه النتائج وفقا لنتائج الهستوباثولوجي. ولذلك فان التناول  المشترك لـحمض الجاليك و فيتامين سي مع الاموكسيسيلين/ حمض الكالفولنيك لل</w:t>
      </w:r>
      <w:r>
        <w:rPr>
          <w:rFonts w:ascii="Times New Roman" w:eastAsia="Times New Roman" w:hAnsi="Times New Roman" w:cs="Times New Roman" w:hint="cs"/>
          <w:sz w:val="24"/>
          <w:szCs w:val="24"/>
          <w:rtl/>
          <w:lang w:bidi="ar-EG"/>
        </w:rPr>
        <w:t>جرذان</w:t>
      </w:r>
      <w:r w:rsidRPr="00E12F3B">
        <w:rPr>
          <w:rFonts w:ascii="Times New Roman" w:eastAsia="Times New Roman" w:hAnsi="Times New Roman" w:cs="Times New Roman"/>
          <w:sz w:val="24"/>
          <w:szCs w:val="24"/>
          <w:rtl/>
        </w:rPr>
        <w:t xml:space="preserve"> يؤدي إلى تقليل إصابة الكبد والإجهاد التأكسدي وموت الخلايا المبرمج والتغيرات الهستوباثولوجية</w:t>
      </w:r>
      <w:r>
        <w:rPr>
          <w:rFonts w:ascii="Times New Roman" w:eastAsia="Times New Roman" w:hAnsi="Times New Roman" w:cs="Times New Roman"/>
          <w:sz w:val="24"/>
          <w:szCs w:val="24"/>
        </w:rPr>
        <w:t>.</w:t>
      </w:r>
    </w:p>
    <w:p w14:paraId="64566217" w14:textId="77777777" w:rsidR="003C2817" w:rsidRDefault="003C2817" w:rsidP="003C2817"/>
    <w:p w14:paraId="60FE0596" w14:textId="77777777" w:rsidR="00A532D2" w:rsidRDefault="00A532D2"/>
    <w:sectPr w:rsidR="00A53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62746"/>
    <w:multiLevelType w:val="hybridMultilevel"/>
    <w:tmpl w:val="22E03396"/>
    <w:lvl w:ilvl="0" w:tplc="4538DB06">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9D"/>
    <w:rsid w:val="000E4EA6"/>
    <w:rsid w:val="001E37EE"/>
    <w:rsid w:val="00267C93"/>
    <w:rsid w:val="003C2817"/>
    <w:rsid w:val="004771B4"/>
    <w:rsid w:val="00557717"/>
    <w:rsid w:val="00815889"/>
    <w:rsid w:val="008C1699"/>
    <w:rsid w:val="00A532D2"/>
    <w:rsid w:val="00B97AA2"/>
    <w:rsid w:val="00D4169D"/>
    <w:rsid w:val="00E615F3"/>
    <w:rsid w:val="00F426DC"/>
    <w:rsid w:val="00F85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3796"/>
  <w15:docId w15:val="{59538ECE-3FD0-4152-AC9B-3A581C49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817"/>
  </w:style>
  <w:style w:type="paragraph" w:styleId="ListParagraph">
    <w:name w:val="List Paragraph"/>
    <w:basedOn w:val="Normal"/>
    <w:uiPriority w:val="34"/>
    <w:qFormat/>
    <w:rsid w:val="003C2817"/>
    <w:pPr>
      <w:bidi/>
      <w:spacing w:after="0" w:line="240" w:lineRule="auto"/>
      <w:ind w:left="720"/>
    </w:pPr>
    <w:rPr>
      <w:rFonts w:ascii="Times New Roman" w:eastAsia="Times New Roman" w:hAnsi="Times New Roman" w:cs="Times New Roman"/>
      <w:sz w:val="24"/>
      <w:szCs w:val="24"/>
      <w:lang w:bidi="ar-EG"/>
    </w:rPr>
  </w:style>
  <w:style w:type="paragraph" w:styleId="NormalWeb">
    <w:name w:val="Normal (Web)"/>
    <w:basedOn w:val="Normal"/>
    <w:uiPriority w:val="99"/>
    <w:semiHidden/>
    <w:unhideWhenUsed/>
    <w:rsid w:val="003C28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17"/>
    <w:pPr>
      <w:bidi/>
      <w:spacing w:after="0" w:line="240" w:lineRule="auto"/>
    </w:pPr>
    <w:rPr>
      <w:rFonts w:ascii="Tahoma" w:eastAsia="Times New Roman" w:hAnsi="Tahoma" w:cs="Tahoma"/>
      <w:sz w:val="16"/>
      <w:szCs w:val="16"/>
      <w:lang w:bidi="ar-EG"/>
    </w:rPr>
  </w:style>
  <w:style w:type="character" w:customStyle="1" w:styleId="BalloonTextChar">
    <w:name w:val="Balloon Text Char"/>
    <w:basedOn w:val="DefaultParagraphFont"/>
    <w:link w:val="BalloonText"/>
    <w:uiPriority w:val="99"/>
    <w:semiHidden/>
    <w:rsid w:val="003C2817"/>
    <w:rPr>
      <w:rFonts w:ascii="Tahoma" w:eastAsia="Times New Roman" w:hAnsi="Tahoma" w:cs="Tahoma"/>
      <w:sz w:val="16"/>
      <w:szCs w:val="16"/>
      <w:lang w:bidi="ar-EG"/>
    </w:rPr>
  </w:style>
  <w:style w:type="character" w:styleId="Hyperlink">
    <w:name w:val="Hyperlink"/>
    <w:uiPriority w:val="99"/>
    <w:unhideWhenUsed/>
    <w:rsid w:val="003C2817"/>
    <w:rPr>
      <w:color w:val="0000FF"/>
      <w:u w:val="single"/>
    </w:rPr>
  </w:style>
  <w:style w:type="character" w:styleId="CommentReference">
    <w:name w:val="annotation reference"/>
    <w:basedOn w:val="DefaultParagraphFont"/>
    <w:uiPriority w:val="99"/>
    <w:semiHidden/>
    <w:unhideWhenUsed/>
    <w:rsid w:val="003C2817"/>
    <w:rPr>
      <w:sz w:val="16"/>
      <w:szCs w:val="16"/>
    </w:rPr>
  </w:style>
  <w:style w:type="paragraph" w:styleId="CommentText">
    <w:name w:val="annotation text"/>
    <w:basedOn w:val="Normal"/>
    <w:link w:val="CommentTextChar"/>
    <w:uiPriority w:val="99"/>
    <w:semiHidden/>
    <w:unhideWhenUsed/>
    <w:rsid w:val="003C2817"/>
    <w:pPr>
      <w:spacing w:line="240" w:lineRule="auto"/>
    </w:pPr>
    <w:rPr>
      <w:sz w:val="20"/>
      <w:szCs w:val="20"/>
    </w:rPr>
  </w:style>
  <w:style w:type="character" w:customStyle="1" w:styleId="CommentTextChar">
    <w:name w:val="Comment Text Char"/>
    <w:basedOn w:val="DefaultParagraphFont"/>
    <w:link w:val="CommentText"/>
    <w:uiPriority w:val="99"/>
    <w:semiHidden/>
    <w:rsid w:val="003C2817"/>
    <w:rPr>
      <w:sz w:val="20"/>
      <w:szCs w:val="20"/>
    </w:rPr>
  </w:style>
  <w:style w:type="paragraph" w:styleId="CommentSubject">
    <w:name w:val="annotation subject"/>
    <w:basedOn w:val="CommentText"/>
    <w:next w:val="CommentText"/>
    <w:link w:val="CommentSubjectChar"/>
    <w:uiPriority w:val="99"/>
    <w:semiHidden/>
    <w:unhideWhenUsed/>
    <w:rsid w:val="003C2817"/>
    <w:rPr>
      <w:b/>
      <w:bCs/>
    </w:rPr>
  </w:style>
  <w:style w:type="character" w:customStyle="1" w:styleId="CommentSubjectChar">
    <w:name w:val="Comment Subject Char"/>
    <w:basedOn w:val="CommentTextChar"/>
    <w:link w:val="CommentSubject"/>
    <w:uiPriority w:val="99"/>
    <w:semiHidden/>
    <w:rsid w:val="003C2817"/>
    <w:rPr>
      <w:b/>
      <w:bCs/>
      <w:sz w:val="20"/>
      <w:szCs w:val="20"/>
    </w:rPr>
  </w:style>
  <w:style w:type="table" w:styleId="TableGrid">
    <w:name w:val="Table Grid"/>
    <w:basedOn w:val="TableNormal"/>
    <w:uiPriority w:val="59"/>
    <w:rsid w:val="003C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Onyema%20OO%5BAuthor%5D&amp;cauthor=true&amp;cauthor_uid=16758767" TargetMode="External"/><Relationship Id="rId13" Type="http://schemas.openxmlformats.org/officeDocument/2006/relationships/hyperlink" Target="https://www.ncbi.nlm.nih.gov/pubmed/?term=Prince%20PS%5BAuthor%5D&amp;cauthor=true&amp;cauthor_uid=19146839" TargetMode="External"/><Relationship Id="rId18" Type="http://schemas.openxmlformats.org/officeDocument/2006/relationships/hyperlink" Target="https://www.ncbi.nlm.nih.gov/pubmed/?term=Liu%20L%5BAuthor%5D&amp;cauthor=true&amp;cauthor_uid=155196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pubmed/?term=Farombi%20EO%5BAuthor%5D&amp;cauthor=true&amp;cauthor_uid=16758767" TargetMode="External"/><Relationship Id="rId12" Type="http://schemas.openxmlformats.org/officeDocument/2006/relationships/hyperlink" Target="https://www.ncbi.nlm.nih.gov/pubmed/?term=Priscilla%20DH%5BAuthor%5D&amp;cauthor=true&amp;cauthor_uid=19146839" TargetMode="External"/><Relationship Id="rId17" Type="http://schemas.openxmlformats.org/officeDocument/2006/relationships/hyperlink" Target="https://www.ncbi.nlm.nih.gov/pubmed/?term=T%C3%BCz%C3%BCner%20E%5BAuthor%5D&amp;cauthor=true&amp;cauthor_uid=15519649" TargetMode="External"/><Relationship Id="rId2" Type="http://schemas.openxmlformats.org/officeDocument/2006/relationships/styles" Target="styles.xml"/><Relationship Id="rId16" Type="http://schemas.openxmlformats.org/officeDocument/2006/relationships/hyperlink" Target="https://www.ncbi.nlm.nih.gov/pubmed/29069994" TargetMode="External"/><Relationship Id="rId20" Type="http://schemas.openxmlformats.org/officeDocument/2006/relationships/hyperlink" Target="https://www.ncbi.nlm.nih.gov/pubmed/1551964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15944840" TargetMode="External"/><Relationship Id="rId5" Type="http://schemas.openxmlformats.org/officeDocument/2006/relationships/hyperlink" Target="mailto:asmaa.hussein@fmed.bu.edu.eg" TargetMode="External"/><Relationship Id="rId15" Type="http://schemas.openxmlformats.org/officeDocument/2006/relationships/hyperlink" Target="https://www.ncbi.nlm.nih.gov/pubmed/?term=Safaei%20F%5BAuthor%5D&amp;cauthor=true&amp;cauthor_uid=29069994" TargetMode="External"/><Relationship Id="rId10" Type="http://schemas.openxmlformats.org/officeDocument/2006/relationships/hyperlink" Target="https://www.ncbi.nlm.nih.gov/pubmed/?term=Gumieniczek%20A%5BAuthor%5D&amp;cauthor=true&amp;cauthor_uid=15944840" TargetMode="External"/><Relationship Id="rId19" Type="http://schemas.openxmlformats.org/officeDocument/2006/relationships/hyperlink" Target="https://www.ncbi.nlm.nih.gov/pubmed/?term=Shimada%20M%5BAuthor%5D&amp;cauthor=true&amp;cauthor_uid=15519649" TargetMode="External"/><Relationship Id="rId4" Type="http://schemas.openxmlformats.org/officeDocument/2006/relationships/webSettings" Target="webSettings.xml"/><Relationship Id="rId9" Type="http://schemas.openxmlformats.org/officeDocument/2006/relationships/hyperlink" Target="https://www.ncbi.nlm.nih.gov/pubmed/16758767" TargetMode="External"/><Relationship Id="rId14" Type="http://schemas.openxmlformats.org/officeDocument/2006/relationships/hyperlink" Target="https://www.ncbi.nlm.nih.gov/pubmed/191468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haidy fakher</cp:lastModifiedBy>
  <cp:revision>11</cp:revision>
  <dcterms:created xsi:type="dcterms:W3CDTF">2020-01-13T16:10:00Z</dcterms:created>
  <dcterms:modified xsi:type="dcterms:W3CDTF">2023-02-26T06:20:00Z</dcterms:modified>
</cp:coreProperties>
</file>